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63A" w:rsidRDefault="0071263A" w:rsidP="0071263A">
      <w:pPr>
        <w:suppressAutoHyphens/>
        <w:spacing w:before="60" w:after="120" w:line="240" w:lineRule="auto"/>
        <w:ind w:left="142"/>
        <w:jc w:val="both"/>
        <w:rPr>
          <w:rFonts w:ascii="Playfair Display" w:eastAsia="Times New Roman" w:hAnsi="Playfair Display" w:cs="Times New Roman"/>
          <w:b/>
          <w:sz w:val="20"/>
          <w:szCs w:val="20"/>
          <w:lang w:eastAsia="hu-H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3"/>
        <w:gridCol w:w="3079"/>
      </w:tblGrid>
      <w:tr w:rsidR="00106101" w:rsidRPr="00106101" w:rsidTr="00044B38"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44B38" w:rsidRPr="00106101" w:rsidRDefault="00044B38" w:rsidP="00044B38">
            <w:pPr>
              <w:suppressAutoHyphens/>
              <w:spacing w:before="60" w:after="0" w:line="240" w:lineRule="auto"/>
              <w:jc w:val="both"/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</w:pPr>
            <w:r w:rsidRPr="00106101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 xml:space="preserve">Név: </w:t>
            </w:r>
            <w:r w:rsidR="00A25BA4" w:rsidRPr="00106101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>Dr. Vincze Szilvia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44B38" w:rsidRPr="00106101" w:rsidRDefault="00044B38" w:rsidP="00044B38">
            <w:pPr>
              <w:suppressAutoHyphens/>
              <w:spacing w:before="60" w:after="0" w:line="240" w:lineRule="auto"/>
              <w:jc w:val="both"/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</w:pPr>
            <w:r w:rsidRPr="00106101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 xml:space="preserve">Születési év: </w:t>
            </w:r>
            <w:r w:rsidR="00A25BA4" w:rsidRPr="00106101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>1972</w:t>
            </w:r>
          </w:p>
        </w:tc>
      </w:tr>
      <w:tr w:rsidR="00106101" w:rsidRPr="00106101" w:rsidTr="00044B38"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44B38" w:rsidRPr="00106101" w:rsidRDefault="00044B38" w:rsidP="00044B38">
            <w:pPr>
              <w:suppressAutoHyphens/>
              <w:spacing w:before="60" w:after="0" w:line="240" w:lineRule="auto"/>
              <w:rPr>
                <w:rFonts w:ascii="Playfair Display" w:eastAsia="Times New Roman" w:hAnsi="Playfair Display" w:cs="Times New Roman"/>
                <w:i/>
                <w:sz w:val="20"/>
                <w:szCs w:val="20"/>
                <w:shd w:val="clear" w:color="auto" w:fill="C0C0C0"/>
                <w:lang w:eastAsia="hu-HU"/>
              </w:rPr>
            </w:pPr>
            <w:r w:rsidRPr="00106101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 xml:space="preserve">Felsőfokú végzettsége és szakképzettsége, az oklevél kiállítója, éve </w:t>
            </w:r>
          </w:p>
        </w:tc>
      </w:tr>
      <w:tr w:rsidR="00106101" w:rsidRPr="00106101" w:rsidTr="00044B38">
        <w:tc>
          <w:tcPr>
            <w:tcW w:w="88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25BA4" w:rsidRPr="00106101" w:rsidRDefault="00A25BA4" w:rsidP="00A25BA4">
            <w:pPr>
              <w:pStyle w:val="Listaszerbekezds"/>
              <w:numPr>
                <w:ilvl w:val="0"/>
                <w:numId w:val="6"/>
              </w:numPr>
              <w:suppressAutoHyphens/>
              <w:spacing w:before="60" w:after="0" w:line="240" w:lineRule="auto"/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</w:pPr>
            <w:r w:rsidRPr="00106101"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  <w:t>Államháztartási mérlegképes könyvelő, 2010</w:t>
            </w:r>
          </w:p>
          <w:p w:rsidR="00A25BA4" w:rsidRPr="00106101" w:rsidRDefault="00A25BA4" w:rsidP="00A25BA4">
            <w:pPr>
              <w:pStyle w:val="Listaszerbekezds"/>
              <w:numPr>
                <w:ilvl w:val="0"/>
                <w:numId w:val="6"/>
              </w:numPr>
              <w:suppressAutoHyphens/>
              <w:spacing w:before="60" w:after="0" w:line="240" w:lineRule="auto"/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</w:pPr>
            <w:r w:rsidRPr="00106101"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  <w:t>Mérlegképes könyvelő, DE, 2010</w:t>
            </w:r>
          </w:p>
          <w:p w:rsidR="00A25BA4" w:rsidRPr="00106101" w:rsidRDefault="00A25BA4" w:rsidP="00A25BA4">
            <w:pPr>
              <w:pStyle w:val="Listaszerbekezds"/>
              <w:numPr>
                <w:ilvl w:val="0"/>
                <w:numId w:val="6"/>
              </w:numPr>
              <w:suppressAutoHyphens/>
              <w:spacing w:before="60" w:after="0" w:line="240" w:lineRule="auto"/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</w:pPr>
            <w:r w:rsidRPr="00106101"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  <w:t>Master of Business Administration, DE, 2006</w:t>
            </w:r>
          </w:p>
          <w:p w:rsidR="00044B38" w:rsidRPr="00106101" w:rsidRDefault="00A25BA4" w:rsidP="00A25BA4">
            <w:pPr>
              <w:pStyle w:val="Listaszerbekezds"/>
              <w:numPr>
                <w:ilvl w:val="0"/>
                <w:numId w:val="6"/>
              </w:numPr>
              <w:suppressAutoHyphens/>
              <w:spacing w:before="60" w:after="0" w:line="240" w:lineRule="auto"/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</w:pPr>
            <w:r w:rsidRPr="00106101"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  <w:t>Matematika-fizika szakos tanár, KLTE, 1996</w:t>
            </w:r>
          </w:p>
        </w:tc>
      </w:tr>
      <w:tr w:rsidR="00106101" w:rsidRPr="00106101" w:rsidTr="00044B38"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44B38" w:rsidRPr="00106101" w:rsidRDefault="00044B38" w:rsidP="00044B38">
            <w:pPr>
              <w:suppressAutoHyphens/>
              <w:spacing w:before="60" w:after="0" w:line="240" w:lineRule="auto"/>
              <w:jc w:val="both"/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</w:pPr>
            <w:r w:rsidRPr="00106101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 xml:space="preserve">Jelenlegi munkahely(ek), a kinevezésben feltüntetett munkakör(ök), több munkahely esetén </w:t>
            </w:r>
            <w:r w:rsidRPr="00106101">
              <w:rPr>
                <w:rFonts w:ascii="Playfair Display" w:eastAsia="Times New Roman" w:hAnsi="Playfair Display" w:cs="Times New Roman"/>
                <w:sz w:val="20"/>
                <w:szCs w:val="20"/>
                <w:u w:val="single"/>
                <w:lang w:eastAsia="hu-HU"/>
              </w:rPr>
              <w:t xml:space="preserve">aláhúzás </w:t>
            </w:r>
            <w:r w:rsidRPr="00106101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>jelölje azt az</w:t>
            </w:r>
            <w:r w:rsidRPr="00106101"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  <w:t xml:space="preserve"> </w:t>
            </w:r>
            <w:r w:rsidRPr="00106101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>intézményt, amelynek „kizárólagossági” (akkreditációs) nyilatkozatot (</w:t>
            </w:r>
            <w:r w:rsidRPr="00106101">
              <w:rPr>
                <w:rFonts w:ascii="Playfair Display" w:eastAsia="Times New Roman" w:hAnsi="Playfair Display" w:cs="Times New Roman"/>
                <w:i/>
                <w:sz w:val="20"/>
                <w:szCs w:val="20"/>
                <w:u w:val="single"/>
                <w:lang w:eastAsia="hu-HU"/>
              </w:rPr>
              <w:t>A</w:t>
            </w:r>
            <w:r w:rsidRPr="00106101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 xml:space="preserve">) adott! </w:t>
            </w:r>
          </w:p>
        </w:tc>
      </w:tr>
      <w:tr w:rsidR="00106101" w:rsidRPr="00106101" w:rsidTr="00044B38">
        <w:tc>
          <w:tcPr>
            <w:tcW w:w="88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25BA4" w:rsidRPr="00106101" w:rsidRDefault="00A25BA4" w:rsidP="00A25BA4">
            <w:pPr>
              <w:pStyle w:val="Listaszerbekezds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</w:pPr>
            <w:r w:rsidRPr="00106101"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  <w:t>DE, GTK</w:t>
            </w:r>
            <w:bookmarkStart w:id="0" w:name="_GoBack"/>
            <w:r w:rsidRPr="00106101"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  <w:t>, Statisztika és Módszertani Intézet, Gazdasági- és Pénzügyi matematika Tanszék – egyetemi docens</w:t>
            </w:r>
          </w:p>
          <w:bookmarkEnd w:id="0"/>
          <w:p w:rsidR="00044B38" w:rsidRPr="00106101" w:rsidRDefault="00A25BA4" w:rsidP="00A25BA4">
            <w:pPr>
              <w:pStyle w:val="Listaszerbekezds"/>
              <w:numPr>
                <w:ilvl w:val="0"/>
                <w:numId w:val="7"/>
              </w:numPr>
              <w:suppressAutoHyphens/>
              <w:spacing w:before="60" w:after="0" w:line="240" w:lineRule="auto"/>
              <w:jc w:val="both"/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</w:pPr>
            <w:r w:rsidRPr="00106101"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  <w:t>DE Kancellária WAV Központ - központvezető</w:t>
            </w:r>
          </w:p>
        </w:tc>
      </w:tr>
      <w:tr w:rsidR="00106101" w:rsidRPr="00106101" w:rsidTr="00044B38"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44B38" w:rsidRPr="00106101" w:rsidRDefault="00044B38" w:rsidP="00044B38">
            <w:pPr>
              <w:suppressAutoHyphens/>
              <w:spacing w:before="60" w:after="0" w:line="240" w:lineRule="auto"/>
              <w:jc w:val="both"/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</w:pPr>
            <w:r w:rsidRPr="00106101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 xml:space="preserve">Tudományos fokozat (PhD, CSc, DLA) </w:t>
            </w:r>
            <w:r w:rsidRPr="00106101"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  <w:t xml:space="preserve">(friss, 5 éven belül megszerzett PhD/DLA esetén az értekezés címe is), </w:t>
            </w:r>
            <w:r w:rsidRPr="00106101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>ill. tudományos/művészeti akadémiai cím/tagság</w:t>
            </w:r>
            <w:r w:rsidRPr="00106101"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  <w:t xml:space="preserve"> (</w:t>
            </w:r>
            <w:r w:rsidRPr="00106101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>„dr. habil” cím, MTA doktora cím (DSc); a tudományág és a dátum megjelölésével), egyéb címek</w:t>
            </w:r>
          </w:p>
        </w:tc>
      </w:tr>
      <w:tr w:rsidR="00106101" w:rsidRPr="00106101" w:rsidTr="00044B38">
        <w:tc>
          <w:tcPr>
            <w:tcW w:w="88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44B38" w:rsidRPr="00106101" w:rsidRDefault="00A25BA4" w:rsidP="00A25BA4">
            <w:pPr>
              <w:pStyle w:val="Listaszerbekezds"/>
              <w:numPr>
                <w:ilvl w:val="0"/>
                <w:numId w:val="8"/>
              </w:numPr>
              <w:suppressAutoHyphens/>
              <w:spacing w:before="60" w:after="0" w:line="240" w:lineRule="auto"/>
              <w:jc w:val="both"/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</w:pPr>
            <w:r w:rsidRPr="00106101"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  <w:t>PhD (pszichológia tud.) 2004.</w:t>
            </w:r>
          </w:p>
        </w:tc>
      </w:tr>
      <w:tr w:rsidR="00106101" w:rsidRPr="00106101" w:rsidTr="00044B38"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44B38" w:rsidRPr="00106101" w:rsidRDefault="00044B38" w:rsidP="00044B38">
            <w:pPr>
              <w:suppressAutoHyphens/>
              <w:spacing w:before="60" w:after="0" w:line="240" w:lineRule="auto"/>
              <w:jc w:val="both"/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</w:pPr>
            <w:r w:rsidRPr="00106101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>Az eddigi oktatói tevékenység</w:t>
            </w:r>
            <w:r w:rsidRPr="00106101"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06101" w:rsidRPr="00106101" w:rsidTr="00044B38">
        <w:tc>
          <w:tcPr>
            <w:tcW w:w="88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25BA4" w:rsidRPr="00106101" w:rsidRDefault="00A25BA4" w:rsidP="00A25BA4">
            <w:pPr>
              <w:pStyle w:val="Listaszerbekezds"/>
              <w:numPr>
                <w:ilvl w:val="0"/>
                <w:numId w:val="9"/>
              </w:numPr>
              <w:suppressAutoHyphens/>
              <w:spacing w:before="60" w:after="0" w:line="240" w:lineRule="auto"/>
              <w:jc w:val="both"/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</w:pPr>
            <w:r w:rsidRPr="00106101"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  <w:t>Oktatásban eltöltött idő: 24 év</w:t>
            </w:r>
          </w:p>
          <w:p w:rsidR="00A25BA4" w:rsidRPr="00106101" w:rsidRDefault="00A25BA4" w:rsidP="0090308E">
            <w:pPr>
              <w:pStyle w:val="Listaszerbekezds"/>
              <w:numPr>
                <w:ilvl w:val="0"/>
                <w:numId w:val="9"/>
              </w:numPr>
              <w:suppressAutoHyphens/>
              <w:spacing w:before="60" w:after="0" w:line="240" w:lineRule="auto"/>
              <w:jc w:val="both"/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</w:pPr>
            <w:r w:rsidRPr="00106101"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  <w:t xml:space="preserve">Oktatott tárgyak: </w:t>
            </w:r>
            <w:r w:rsidR="00895BF0" w:rsidRPr="00106101"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  <w:t xml:space="preserve">Matematika; </w:t>
            </w:r>
            <w:r w:rsidR="00096B1A" w:rsidRPr="00106101"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  <w:t xml:space="preserve">Alkalmazott matematika; </w:t>
            </w:r>
            <w:r w:rsidR="00895BF0" w:rsidRPr="00106101"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  <w:t xml:space="preserve">Gazdasági matematika; Statisztika; Üzleti statisztika; </w:t>
            </w:r>
            <w:r w:rsidR="00096B1A" w:rsidRPr="00106101"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  <w:t xml:space="preserve">SPSS; </w:t>
            </w:r>
            <w:r w:rsidR="00895BF0" w:rsidRPr="00106101"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  <w:t>Kutatásmódszertan; Regionális elemzési módszerek; SAP alapismeretek; Integrált informatikai rendszerek a felsőoktatásban; Fizika és Agrometeorológia</w:t>
            </w:r>
          </w:p>
          <w:p w:rsidR="00096B1A" w:rsidRPr="00106101" w:rsidRDefault="00A25BA4" w:rsidP="00895BF0">
            <w:pPr>
              <w:pStyle w:val="Listaszerbekezds"/>
              <w:numPr>
                <w:ilvl w:val="0"/>
                <w:numId w:val="9"/>
              </w:numPr>
              <w:suppressAutoHyphens/>
              <w:spacing w:before="60" w:after="0" w:line="240" w:lineRule="auto"/>
              <w:jc w:val="both"/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</w:pPr>
            <w:r w:rsidRPr="00106101"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  <w:t xml:space="preserve">Konzulencia: Diploma- és szakdolgozat: </w:t>
            </w:r>
            <w:r w:rsidR="00895BF0" w:rsidRPr="00106101"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  <w:t>10</w:t>
            </w:r>
            <w:r w:rsidRPr="00106101"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  <w:t xml:space="preserve"> fő</w:t>
            </w:r>
          </w:p>
          <w:p w:rsidR="00044B38" w:rsidRPr="00106101" w:rsidRDefault="00A25BA4" w:rsidP="00895BF0">
            <w:pPr>
              <w:pStyle w:val="Listaszerbekezds"/>
              <w:numPr>
                <w:ilvl w:val="0"/>
                <w:numId w:val="9"/>
              </w:numPr>
              <w:suppressAutoHyphens/>
              <w:spacing w:before="60" w:after="0" w:line="240" w:lineRule="auto"/>
              <w:jc w:val="both"/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</w:pPr>
            <w:r w:rsidRPr="00106101"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  <w:t xml:space="preserve">Doktori képzésben betöltött funkció(k): DE </w:t>
            </w:r>
            <w:r w:rsidR="00895BF0" w:rsidRPr="00106101"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  <w:t>Kerpely Kálmán</w:t>
            </w:r>
            <w:r w:rsidRPr="00106101"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  <w:t xml:space="preserve"> témavezető, oktató</w:t>
            </w:r>
          </w:p>
        </w:tc>
      </w:tr>
      <w:tr w:rsidR="00106101" w:rsidRPr="00106101" w:rsidTr="00044B38"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44B38" w:rsidRPr="00106101" w:rsidRDefault="00044B38" w:rsidP="00044B38">
            <w:pPr>
              <w:suppressAutoHyphens/>
              <w:spacing w:before="60" w:after="0" w:line="240" w:lineRule="auto"/>
              <w:jc w:val="both"/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</w:pPr>
            <w:r w:rsidRPr="00106101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 xml:space="preserve">Az oktató szakmai/kutatási tevékenysége és az oktatandó tárgy/tárgyak kapcsolata </w:t>
            </w:r>
          </w:p>
        </w:tc>
      </w:tr>
      <w:tr w:rsidR="00106101" w:rsidRPr="00106101" w:rsidTr="00044B38">
        <w:tc>
          <w:tcPr>
            <w:tcW w:w="88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44B38" w:rsidRPr="00106101" w:rsidRDefault="00044B38" w:rsidP="00044B38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 w:hanging="283"/>
              <w:rPr>
                <w:rFonts w:ascii="Playfair Display" w:eastAsia="Times New Roman" w:hAnsi="Playfair Display" w:cs="Times New Roman"/>
                <w:lang w:eastAsia="hu-HU"/>
              </w:rPr>
            </w:pPr>
            <w:r w:rsidRPr="00106101">
              <w:rPr>
                <w:rFonts w:ascii="Playfair Display" w:eastAsia="Times New Roman" w:hAnsi="Playfair Display" w:cs="Times New Roman"/>
                <w:lang w:eastAsia="hu-HU"/>
              </w:rPr>
              <w:t xml:space="preserve">a (szűkebb) </w:t>
            </w:r>
            <w:r w:rsidRPr="00106101">
              <w:rPr>
                <w:rFonts w:ascii="Playfair Display" w:eastAsia="Times New Roman" w:hAnsi="Playfair Display" w:cs="Times New Roman"/>
                <w:u w:val="single"/>
                <w:lang w:eastAsia="hu-HU"/>
              </w:rPr>
              <w:t>szakterülethez kötődő</w:t>
            </w:r>
            <w:r w:rsidRPr="00106101">
              <w:rPr>
                <w:rFonts w:ascii="Playfair Display" w:eastAsia="Times New Roman" w:hAnsi="Playfair Display" w:cs="Times New Roman"/>
                <w:lang w:eastAsia="hu-HU"/>
              </w:rPr>
              <w:t xml:space="preserve"> publikációk (max. </w:t>
            </w:r>
            <w:r w:rsidRPr="00106101">
              <w:rPr>
                <w:rFonts w:ascii="Playfair Display" w:eastAsia="Times New Roman" w:hAnsi="Playfair Display" w:cs="Times New Roman"/>
                <w:b/>
                <w:lang w:eastAsia="hu-HU"/>
              </w:rPr>
              <w:t>5</w:t>
            </w:r>
            <w:r w:rsidRPr="00106101">
              <w:rPr>
                <w:rFonts w:ascii="Playfair Display" w:eastAsia="Times New Roman" w:hAnsi="Playfair Display" w:cs="Times New Roman"/>
                <w:lang w:eastAsia="hu-HU"/>
              </w:rPr>
              <w:t xml:space="preserve"> jellemző publikáció)</w:t>
            </w:r>
          </w:p>
          <w:p w:rsidR="00044B38" w:rsidRPr="00106101" w:rsidRDefault="00096B1A" w:rsidP="00096B1A">
            <w:pPr>
              <w:pStyle w:val="Listaszerbekezds"/>
              <w:numPr>
                <w:ilvl w:val="0"/>
                <w:numId w:val="10"/>
              </w:numPr>
              <w:suppressAutoHyphens/>
              <w:spacing w:after="0" w:line="240" w:lineRule="auto"/>
              <w:ind w:left="633" w:hanging="284"/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</w:pPr>
            <w:r w:rsidRPr="00106101"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  <w:t>Szilvia Vincze; Zoltán Bács: International students in Hungarian higher education. Abstract  2020, Vol. 14 No. 3-4</w:t>
            </w:r>
          </w:p>
          <w:p w:rsidR="00096B1A" w:rsidRPr="00106101" w:rsidRDefault="00096B1A" w:rsidP="00096B1A">
            <w:pPr>
              <w:pStyle w:val="Listaszerbekezds"/>
              <w:numPr>
                <w:ilvl w:val="0"/>
                <w:numId w:val="10"/>
              </w:numPr>
              <w:suppressAutoHyphens/>
              <w:spacing w:after="0" w:line="240" w:lineRule="auto"/>
              <w:ind w:left="633" w:hanging="284"/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</w:pPr>
            <w:r w:rsidRPr="00106101"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  <w:t>Szilvia Vincze; Zoltán Bács: Specification of Training Costs in Higher Education. Journal of Economics, Management and Trade, 2015, Page 1-11</w:t>
            </w:r>
          </w:p>
          <w:p w:rsidR="00096B1A" w:rsidRPr="00106101" w:rsidRDefault="00096B1A" w:rsidP="00420D33">
            <w:pPr>
              <w:pStyle w:val="Listaszerbekezds"/>
              <w:numPr>
                <w:ilvl w:val="0"/>
                <w:numId w:val="10"/>
              </w:numPr>
              <w:suppressAutoHyphens/>
              <w:spacing w:after="0" w:line="240" w:lineRule="auto"/>
              <w:ind w:left="633" w:hanging="284"/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</w:pPr>
            <w:r w:rsidRPr="00106101"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  <w:t>Vincze Szi</w:t>
            </w:r>
            <w:r w:rsidR="00420D33" w:rsidRPr="00106101"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  <w:t>l</w:t>
            </w:r>
            <w:r w:rsidRPr="00106101"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  <w:t>via; Bács Zoltán: A képzési önköltség intézményi szintű megállapítása a felsőoktatásban</w:t>
            </w:r>
            <w:r w:rsidR="00420D33" w:rsidRPr="00106101"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  <w:t>.</w:t>
            </w:r>
            <w:r w:rsidRPr="00106101"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  <w:t xml:space="preserve"> Költségvetési gazdálkodás  (2014): 5 pp. 1-8., 8 p.</w:t>
            </w:r>
          </w:p>
          <w:p w:rsidR="00420D33" w:rsidRPr="00106101" w:rsidRDefault="00420D33" w:rsidP="00420D33">
            <w:pPr>
              <w:pStyle w:val="Listaszerbekezds"/>
              <w:numPr>
                <w:ilvl w:val="0"/>
                <w:numId w:val="10"/>
              </w:numPr>
              <w:suppressAutoHyphens/>
              <w:spacing w:after="0" w:line="240" w:lineRule="auto"/>
              <w:ind w:left="633" w:hanging="284"/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</w:pPr>
            <w:r w:rsidRPr="00106101"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  <w:t>Harsányi Gergely; Vincze, Szilvia: A magyar felsőoktatás néhány jellemzője nemzetközi tükörben. Pénzügyi Szemle 2012: 2 pp. 226-245., 20 p.</w:t>
            </w:r>
          </w:p>
          <w:p w:rsidR="00044B38" w:rsidRPr="00106101" w:rsidRDefault="00420D33" w:rsidP="00420D33">
            <w:pPr>
              <w:pStyle w:val="Listaszerbekezds"/>
              <w:numPr>
                <w:ilvl w:val="0"/>
                <w:numId w:val="10"/>
              </w:numPr>
              <w:suppressAutoHyphens/>
              <w:spacing w:after="0" w:line="240" w:lineRule="auto"/>
              <w:ind w:left="633" w:hanging="284"/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</w:pPr>
            <w:r w:rsidRPr="00106101"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  <w:t>Vincze Szilvia: A diplomaönköltség utókalkulációs modellje. Debrecen, Magyarország: Debreceni Egyetem Agrár- és Gazdálkodástudományok Centruma (2012), 139 p.</w:t>
            </w:r>
          </w:p>
          <w:p w:rsidR="00044B38" w:rsidRPr="00106101" w:rsidRDefault="00044B38" w:rsidP="00044B38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 w:hanging="283"/>
              <w:rPr>
                <w:rFonts w:ascii="Playfair Display" w:eastAsia="Times New Roman" w:hAnsi="Playfair Display" w:cs="Times New Roman"/>
                <w:lang w:eastAsia="hu-HU"/>
              </w:rPr>
            </w:pPr>
            <w:r w:rsidRPr="00106101">
              <w:rPr>
                <w:rFonts w:ascii="Playfair Display" w:eastAsia="Times New Roman" w:hAnsi="Playfair Display" w:cs="Times New Roman"/>
                <w:lang w:eastAsia="hu-HU"/>
              </w:rPr>
              <w:t>további tudományos kutatói, fejlesztői, alkotói, művészeti eredmények</w:t>
            </w:r>
          </w:p>
          <w:p w:rsidR="00044B38" w:rsidRPr="00106101" w:rsidRDefault="00420D33" w:rsidP="00420D33">
            <w:pPr>
              <w:pStyle w:val="Listaszerbekezds"/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Playfair Display" w:eastAsia="Times New Roman" w:hAnsi="Playfair Display" w:cs="Times New Roman"/>
                <w:lang w:eastAsia="hu-HU"/>
              </w:rPr>
            </w:pPr>
            <w:r w:rsidRPr="00106101"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  <w:t>Kutatási terület: A képzési önköltség intézményi szintű megállapítása a felsőoktatásban; Vezetői információs rendszerek szerepe a felsőoktatásban</w:t>
            </w:r>
          </w:p>
          <w:p w:rsidR="00635D3D" w:rsidRPr="00106101" w:rsidRDefault="00635D3D" w:rsidP="00635D3D">
            <w:pPr>
              <w:pStyle w:val="Listaszerbekezds"/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</w:pPr>
            <w:r w:rsidRPr="00106101"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  <w:t>MTMT lista:</w:t>
            </w:r>
            <w:r w:rsidRPr="00106101">
              <w:t xml:space="preserve"> </w:t>
            </w:r>
            <w:r w:rsidRPr="00106101"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  <w:t>https://m2.mtmt.hu/gui2/?type=authors&amp;mode=browse&amp;sel=10020842</w:t>
            </w:r>
          </w:p>
          <w:p w:rsidR="00625FE9" w:rsidRPr="00106101" w:rsidRDefault="00625FE9" w:rsidP="00625FE9">
            <w:pPr>
              <w:pStyle w:val="Listaszerbekezds"/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</w:pPr>
            <w:r w:rsidRPr="00106101"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  <w:t>Oktatásfejlesztési projekt(ek)ben való részvétel:</w:t>
            </w:r>
            <w:r w:rsidRPr="00106101">
              <w:t xml:space="preserve"> </w:t>
            </w:r>
            <w:r w:rsidRPr="00106101">
              <w:rPr>
                <w:rFonts w:ascii="Playfair Display" w:eastAsia="Times New Roman" w:hAnsi="Playfair Display" w:cs="Times New Roman"/>
                <w:i/>
                <w:sz w:val="20"/>
                <w:szCs w:val="20"/>
                <w:lang w:eastAsia="hu-HU"/>
              </w:rPr>
              <w:t xml:space="preserve">TÁMOP-4.1.2.A/1-11/1-2011-0029 projektben készült elméleti és gyakorlati jegyzet: Gazdaságmatematikai és  statisztikai ismeretek  </w:t>
            </w:r>
          </w:p>
          <w:p w:rsidR="00044B38" w:rsidRPr="00106101" w:rsidRDefault="00044B38" w:rsidP="00044B38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60"/>
              <w:rPr>
                <w:rFonts w:ascii="Playfair Display" w:eastAsia="Times New Roman" w:hAnsi="Playfair Display" w:cs="Times New Roman"/>
                <w:lang w:eastAsia="hu-HU"/>
              </w:rPr>
            </w:pPr>
            <w:r w:rsidRPr="00106101">
              <w:rPr>
                <w:rFonts w:ascii="Playfair Display" w:eastAsia="Times New Roman" w:hAnsi="Playfair Display" w:cs="Times New Roman"/>
                <w:lang w:eastAsia="hu-HU"/>
              </w:rPr>
              <w:t>az eddig megszerzett szakmai jártasság, gyakorlottság, igazolható elismertség</w:t>
            </w:r>
          </w:p>
          <w:p w:rsidR="00044B38" w:rsidRPr="00106101" w:rsidRDefault="00044B38" w:rsidP="00044B38">
            <w:pPr>
              <w:suppressAutoHyphens/>
              <w:spacing w:after="0" w:line="240" w:lineRule="auto"/>
              <w:ind w:left="360"/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</w:pPr>
          </w:p>
          <w:p w:rsidR="00044B38" w:rsidRPr="00106101" w:rsidRDefault="00044B38" w:rsidP="00044B38">
            <w:pPr>
              <w:suppressAutoHyphens/>
              <w:spacing w:after="0" w:line="240" w:lineRule="auto"/>
              <w:ind w:left="360"/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</w:pPr>
          </w:p>
          <w:p w:rsidR="00044B38" w:rsidRPr="00106101" w:rsidRDefault="00044B38" w:rsidP="00044B38">
            <w:pPr>
              <w:suppressAutoHyphens/>
              <w:spacing w:after="0" w:line="240" w:lineRule="auto"/>
              <w:ind w:left="360"/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</w:pPr>
          </w:p>
        </w:tc>
      </w:tr>
    </w:tbl>
    <w:p w:rsidR="00106B59" w:rsidRDefault="00106B59" w:rsidP="00044B38">
      <w:pPr>
        <w:suppressAutoHyphens/>
        <w:spacing w:before="60" w:after="120" w:line="240" w:lineRule="auto"/>
        <w:ind w:left="142"/>
        <w:jc w:val="both"/>
      </w:pPr>
    </w:p>
    <w:sectPr w:rsidR="00106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682" w:rsidRDefault="000D1682" w:rsidP="0071263A">
      <w:pPr>
        <w:spacing w:after="0" w:line="240" w:lineRule="auto"/>
      </w:pPr>
      <w:r>
        <w:separator/>
      </w:r>
    </w:p>
  </w:endnote>
  <w:endnote w:type="continuationSeparator" w:id="0">
    <w:p w:rsidR="000D1682" w:rsidRDefault="000D1682" w:rsidP="00712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layfair Display">
    <w:altName w:val="Calibri"/>
    <w:charset w:val="EE"/>
    <w:family w:val="auto"/>
    <w:pitch w:val="variable"/>
    <w:sig w:usb0="20000207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682" w:rsidRDefault="000D1682" w:rsidP="0071263A">
      <w:pPr>
        <w:spacing w:after="0" w:line="240" w:lineRule="auto"/>
      </w:pPr>
      <w:r>
        <w:separator/>
      </w:r>
    </w:p>
  </w:footnote>
  <w:footnote w:type="continuationSeparator" w:id="0">
    <w:p w:rsidR="000D1682" w:rsidRDefault="000D1682" w:rsidP="00712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413C"/>
    <w:multiLevelType w:val="hybridMultilevel"/>
    <w:tmpl w:val="DC900BC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47149"/>
    <w:multiLevelType w:val="hybridMultilevel"/>
    <w:tmpl w:val="8C3C437E"/>
    <w:lvl w:ilvl="0" w:tplc="040E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3F242B"/>
    <w:multiLevelType w:val="hybridMultilevel"/>
    <w:tmpl w:val="8C76210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D32BF"/>
    <w:multiLevelType w:val="hybridMultilevel"/>
    <w:tmpl w:val="1CE607E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C7373"/>
    <w:multiLevelType w:val="hybridMultilevel"/>
    <w:tmpl w:val="1CE607E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340DA"/>
    <w:multiLevelType w:val="singleLevel"/>
    <w:tmpl w:val="7CEE1D1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4F2F11B8"/>
    <w:multiLevelType w:val="hybridMultilevel"/>
    <w:tmpl w:val="C97E85E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56331"/>
    <w:multiLevelType w:val="hybridMultilevel"/>
    <w:tmpl w:val="14D0D40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D6A3F"/>
    <w:multiLevelType w:val="hybridMultilevel"/>
    <w:tmpl w:val="832CB55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5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3A"/>
    <w:rsid w:val="00044B38"/>
    <w:rsid w:val="00096B1A"/>
    <w:rsid w:val="000D1682"/>
    <w:rsid w:val="00106101"/>
    <w:rsid w:val="00106B59"/>
    <w:rsid w:val="00154919"/>
    <w:rsid w:val="00420D33"/>
    <w:rsid w:val="00625FE9"/>
    <w:rsid w:val="00635D3D"/>
    <w:rsid w:val="00694518"/>
    <w:rsid w:val="006E539B"/>
    <w:rsid w:val="0071263A"/>
    <w:rsid w:val="007E1AE0"/>
    <w:rsid w:val="00895BF0"/>
    <w:rsid w:val="008E1A87"/>
    <w:rsid w:val="00A25BA4"/>
    <w:rsid w:val="00AA699A"/>
    <w:rsid w:val="00C15F02"/>
    <w:rsid w:val="00D1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23386-B361-488A-8580-42A3B8B9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71263A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7126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1263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1CharCharCharChar">
    <w:name w:val="Char Char1 Char Char Char Char"/>
    <w:basedOn w:val="Norml"/>
    <w:rsid w:val="0071263A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A25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3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UNIDEB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Pergéné Szabó Enikő</cp:lastModifiedBy>
  <cp:revision>2</cp:revision>
  <dcterms:created xsi:type="dcterms:W3CDTF">2021-11-28T20:21:00Z</dcterms:created>
  <dcterms:modified xsi:type="dcterms:W3CDTF">2021-11-28T20:21:00Z</dcterms:modified>
</cp:coreProperties>
</file>