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63A8" w14:textId="29277064" w:rsidR="00606438" w:rsidRPr="006F018F" w:rsidRDefault="00606438" w:rsidP="00057AEF">
      <w:pPr>
        <w:spacing w:after="0" w:line="240" w:lineRule="auto"/>
        <w:jc w:val="center"/>
        <w:rPr>
          <w:b/>
          <w:sz w:val="28"/>
          <w:szCs w:val="28"/>
        </w:rPr>
      </w:pPr>
      <w:r w:rsidRPr="006F018F">
        <w:rPr>
          <w:b/>
          <w:sz w:val="28"/>
          <w:szCs w:val="28"/>
        </w:rPr>
        <w:t>Szakmai önéletrajz</w:t>
      </w:r>
    </w:p>
    <w:p w14:paraId="2ED52A4E" w14:textId="3CA0BCE4" w:rsidR="004E5807" w:rsidRPr="006F018F" w:rsidRDefault="00A65C24" w:rsidP="00057AEF">
      <w:pPr>
        <w:spacing w:after="0" w:line="240" w:lineRule="auto"/>
        <w:jc w:val="center"/>
        <w:rPr>
          <w:b/>
          <w:szCs w:val="24"/>
        </w:rPr>
      </w:pPr>
      <w:r w:rsidRPr="006F018F">
        <w:rPr>
          <w:b/>
          <w:szCs w:val="24"/>
        </w:rPr>
        <w:t>Dr. Tóth-</w:t>
      </w:r>
      <w:proofErr w:type="spellStart"/>
      <w:r w:rsidR="004E5807" w:rsidRPr="006F018F">
        <w:rPr>
          <w:b/>
          <w:szCs w:val="24"/>
        </w:rPr>
        <w:t>Kurmai</w:t>
      </w:r>
      <w:proofErr w:type="spellEnd"/>
      <w:r w:rsidR="004E5807" w:rsidRPr="006F018F">
        <w:rPr>
          <w:b/>
          <w:szCs w:val="24"/>
        </w:rPr>
        <w:t xml:space="preserve"> Viktória</w:t>
      </w:r>
    </w:p>
    <w:p w14:paraId="42C4D012" w14:textId="1B8A58E0" w:rsidR="00057AEF" w:rsidRPr="004B0F60" w:rsidRDefault="00057AEF" w:rsidP="00057AEF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8788" w:type="dxa"/>
        <w:tblInd w:w="-34" w:type="dxa"/>
        <w:tblLook w:val="04A0" w:firstRow="1" w:lastRow="0" w:firstColumn="1" w:lastColumn="0" w:noHBand="0" w:noVBand="1"/>
      </w:tblPr>
      <w:tblGrid>
        <w:gridCol w:w="5670"/>
        <w:gridCol w:w="3118"/>
      </w:tblGrid>
      <w:tr w:rsidR="001A1E67" w:rsidRPr="001A1E67" w14:paraId="068A709F" w14:textId="77777777" w:rsidTr="00AE0250">
        <w:tc>
          <w:tcPr>
            <w:tcW w:w="5670" w:type="dxa"/>
          </w:tcPr>
          <w:p w14:paraId="136F254C" w14:textId="087DFC9B" w:rsidR="004E5807" w:rsidRPr="001A1E67" w:rsidRDefault="004E5807" w:rsidP="00057AEF">
            <w:pPr>
              <w:tabs>
                <w:tab w:val="left" w:pos="1800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1A1E67">
              <w:rPr>
                <w:color w:val="000000" w:themeColor="text1"/>
                <w:sz w:val="22"/>
              </w:rPr>
              <w:t xml:space="preserve">Lakhely: </w:t>
            </w:r>
            <w:r w:rsidRPr="001A1E67">
              <w:rPr>
                <w:color w:val="000000" w:themeColor="text1"/>
                <w:sz w:val="22"/>
              </w:rPr>
              <w:tab/>
            </w:r>
            <w:r w:rsidRPr="001A1E67">
              <w:rPr>
                <w:color w:val="000000" w:themeColor="text1"/>
                <w:sz w:val="22"/>
              </w:rPr>
              <w:tab/>
            </w:r>
            <w:r w:rsidR="00A65C24" w:rsidRPr="001A1E67">
              <w:rPr>
                <w:color w:val="000000" w:themeColor="text1"/>
                <w:sz w:val="22"/>
              </w:rPr>
              <w:t>40</w:t>
            </w:r>
            <w:r w:rsidR="00AE0250" w:rsidRPr="001A1E67">
              <w:rPr>
                <w:color w:val="000000" w:themeColor="text1"/>
                <w:sz w:val="22"/>
              </w:rPr>
              <w:t>02</w:t>
            </w:r>
            <w:r w:rsidR="00A65C24" w:rsidRPr="001A1E67">
              <w:rPr>
                <w:color w:val="000000" w:themeColor="text1"/>
                <w:sz w:val="22"/>
              </w:rPr>
              <w:t xml:space="preserve"> Debrecen, Mirkó Lajos utca 25.</w:t>
            </w:r>
          </w:p>
          <w:p w14:paraId="29F69786" w14:textId="77777777" w:rsidR="004E5807" w:rsidRPr="001A1E67" w:rsidRDefault="004E5807" w:rsidP="00057AEF">
            <w:pPr>
              <w:tabs>
                <w:tab w:val="left" w:pos="1800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1A1E67">
              <w:rPr>
                <w:color w:val="000000" w:themeColor="text1"/>
                <w:sz w:val="22"/>
              </w:rPr>
              <w:t xml:space="preserve">Telefonszám: </w:t>
            </w:r>
            <w:r w:rsidRPr="001A1E67">
              <w:rPr>
                <w:color w:val="000000" w:themeColor="text1"/>
                <w:sz w:val="22"/>
              </w:rPr>
              <w:tab/>
            </w:r>
            <w:r w:rsidRPr="001A1E67">
              <w:rPr>
                <w:color w:val="000000" w:themeColor="text1"/>
                <w:sz w:val="22"/>
              </w:rPr>
              <w:tab/>
              <w:t>06/70-3200-829</w:t>
            </w:r>
          </w:p>
          <w:p w14:paraId="741FAB05" w14:textId="77777777" w:rsidR="00A65C24" w:rsidRPr="001A1E67" w:rsidRDefault="004E5807" w:rsidP="00057AEF">
            <w:pPr>
              <w:tabs>
                <w:tab w:val="left" w:pos="1800"/>
              </w:tabs>
              <w:spacing w:after="0" w:line="240" w:lineRule="auto"/>
              <w:rPr>
                <w:color w:val="000000" w:themeColor="text1"/>
                <w:sz w:val="22"/>
              </w:rPr>
            </w:pPr>
            <w:r w:rsidRPr="001A1E67">
              <w:rPr>
                <w:color w:val="000000" w:themeColor="text1"/>
                <w:sz w:val="22"/>
              </w:rPr>
              <w:t xml:space="preserve">E-mail cím: </w:t>
            </w:r>
            <w:r w:rsidRPr="001A1E67">
              <w:rPr>
                <w:color w:val="000000" w:themeColor="text1"/>
                <w:sz w:val="22"/>
              </w:rPr>
              <w:tab/>
            </w:r>
            <w:r w:rsidRPr="001A1E67">
              <w:rPr>
                <w:color w:val="000000" w:themeColor="text1"/>
                <w:sz w:val="22"/>
              </w:rPr>
              <w:tab/>
            </w:r>
            <w:r w:rsidR="00A65C24" w:rsidRPr="001A1E67">
              <w:rPr>
                <w:color w:val="000000" w:themeColor="text1"/>
                <w:sz w:val="22"/>
              </w:rPr>
              <w:t>kurmai.viktoria@agr.unideb.hu</w:t>
            </w:r>
          </w:p>
          <w:p w14:paraId="7DF0D99F" w14:textId="77777777" w:rsidR="00057AEF" w:rsidRPr="001A1E67" w:rsidRDefault="00057AEF" w:rsidP="00057AEF">
            <w:pPr>
              <w:tabs>
                <w:tab w:val="left" w:pos="1800"/>
              </w:tabs>
              <w:spacing w:after="0"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BD99DE1" w14:textId="690F71EF" w:rsidR="004E5807" w:rsidRPr="001A1E67" w:rsidRDefault="00521CCD" w:rsidP="00057AE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1E67">
              <w:rPr>
                <w:b/>
                <w:noProof/>
                <w:color w:val="000000" w:themeColor="text1"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 wp14:anchorId="3DB9C750" wp14:editId="0D6CAD33">
                  <wp:simplePos x="0" y="0"/>
                  <wp:positionH relativeFrom="column">
                    <wp:posOffset>812705</wp:posOffset>
                  </wp:positionH>
                  <wp:positionV relativeFrom="paragraph">
                    <wp:posOffset>-603682</wp:posOffset>
                  </wp:positionV>
                  <wp:extent cx="1060775" cy="1485084"/>
                  <wp:effectExtent l="0" t="0" r="6350" b="1270"/>
                  <wp:wrapNone/>
                  <wp:docPr id="3" name="Kép 3" descr="A képen személy, fal, beltéri, modellt állás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3" descr="A képen személy, fal, beltéri, modellt állás látható&#10;&#10;Automatikusan generált leírá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788" cy="1500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0F39DD" w14:textId="04C3A519" w:rsidR="00E3093C" w:rsidRPr="001A1E67" w:rsidRDefault="003703B0" w:rsidP="00AF730F">
      <w:pPr>
        <w:tabs>
          <w:tab w:val="left" w:pos="1800"/>
        </w:tabs>
        <w:spacing w:after="0" w:line="276" w:lineRule="auto"/>
        <w:rPr>
          <w:b/>
          <w:i/>
          <w:color w:val="000000" w:themeColor="text1"/>
          <w:sz w:val="22"/>
        </w:rPr>
      </w:pPr>
      <w:r w:rsidRPr="001A1E67">
        <w:rPr>
          <w:b/>
          <w:i/>
          <w:color w:val="000000" w:themeColor="text1"/>
          <w:sz w:val="22"/>
        </w:rPr>
        <w:t>Személyi adatok</w:t>
      </w:r>
    </w:p>
    <w:p w14:paraId="4B2B8C4E" w14:textId="77777777" w:rsidR="00E3093C" w:rsidRPr="001A1E67" w:rsidRDefault="00E3093C" w:rsidP="00E3093C">
      <w:pPr>
        <w:tabs>
          <w:tab w:val="left" w:pos="1276"/>
          <w:tab w:val="left" w:pos="1800"/>
          <w:tab w:val="left" w:pos="3261"/>
        </w:tabs>
        <w:spacing w:after="0" w:line="240" w:lineRule="auto"/>
        <w:rPr>
          <w:color w:val="000000" w:themeColor="text1"/>
          <w:sz w:val="22"/>
        </w:rPr>
      </w:pPr>
      <w:r w:rsidRPr="001A1E67">
        <w:rPr>
          <w:b/>
          <w:i/>
          <w:color w:val="000000" w:themeColor="text1"/>
          <w:sz w:val="22"/>
        </w:rPr>
        <w:tab/>
      </w:r>
      <w:r w:rsidRPr="001A1E67">
        <w:rPr>
          <w:color w:val="000000" w:themeColor="text1"/>
          <w:sz w:val="22"/>
        </w:rPr>
        <w:t xml:space="preserve">Születési hely: </w:t>
      </w:r>
      <w:r w:rsidRPr="001A1E67">
        <w:rPr>
          <w:color w:val="000000" w:themeColor="text1"/>
          <w:sz w:val="22"/>
        </w:rPr>
        <w:tab/>
        <w:t>Miskolc</w:t>
      </w:r>
    </w:p>
    <w:p w14:paraId="60B26EF1" w14:textId="77777777" w:rsidR="00E3093C" w:rsidRPr="001A1E67" w:rsidRDefault="00E3093C" w:rsidP="00E3093C">
      <w:pPr>
        <w:tabs>
          <w:tab w:val="left" w:pos="1276"/>
          <w:tab w:val="left" w:pos="1800"/>
          <w:tab w:val="left" w:pos="3261"/>
        </w:tabs>
        <w:spacing w:after="0" w:line="240" w:lineRule="auto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ab/>
        <w:t>Születési idő:</w:t>
      </w:r>
      <w:r w:rsidRPr="001A1E67">
        <w:rPr>
          <w:color w:val="000000" w:themeColor="text1"/>
          <w:sz w:val="22"/>
        </w:rPr>
        <w:tab/>
        <w:t>1989.03.25.</w:t>
      </w:r>
    </w:p>
    <w:p w14:paraId="3856EEE4" w14:textId="77777777" w:rsidR="00E3093C" w:rsidRPr="001A1E67" w:rsidRDefault="00E3093C" w:rsidP="00E3093C">
      <w:pPr>
        <w:tabs>
          <w:tab w:val="left" w:pos="1276"/>
          <w:tab w:val="left" w:pos="1800"/>
          <w:tab w:val="left" w:pos="3261"/>
        </w:tabs>
        <w:spacing w:after="0" w:line="240" w:lineRule="auto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ab/>
        <w:t xml:space="preserve">Családi állapot: </w:t>
      </w:r>
      <w:r w:rsidRPr="001A1E67">
        <w:rPr>
          <w:color w:val="000000" w:themeColor="text1"/>
          <w:sz w:val="22"/>
        </w:rPr>
        <w:tab/>
        <w:t>h</w:t>
      </w:r>
      <w:r w:rsidR="005E5E7C" w:rsidRPr="001A1E67">
        <w:rPr>
          <w:color w:val="000000" w:themeColor="text1"/>
          <w:sz w:val="22"/>
        </w:rPr>
        <w:t>ázas</w:t>
      </w:r>
    </w:p>
    <w:p w14:paraId="7A176469" w14:textId="77777777" w:rsidR="00E3093C" w:rsidRPr="001A1E67" w:rsidRDefault="00E3093C" w:rsidP="00E3093C">
      <w:pPr>
        <w:tabs>
          <w:tab w:val="left" w:pos="1276"/>
          <w:tab w:val="left" w:pos="1800"/>
          <w:tab w:val="left" w:pos="3261"/>
        </w:tabs>
        <w:spacing w:after="0" w:line="240" w:lineRule="auto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ab/>
        <w:t>Állampolgárság:</w:t>
      </w:r>
      <w:r w:rsidRPr="001A1E67">
        <w:rPr>
          <w:color w:val="000000" w:themeColor="text1"/>
          <w:sz w:val="22"/>
        </w:rPr>
        <w:tab/>
        <w:t>magyar</w:t>
      </w:r>
    </w:p>
    <w:p w14:paraId="6E740A33" w14:textId="77777777" w:rsidR="00E3093C" w:rsidRPr="001A1E67" w:rsidRDefault="00E3093C" w:rsidP="00AF730F">
      <w:pPr>
        <w:tabs>
          <w:tab w:val="left" w:pos="1800"/>
        </w:tabs>
        <w:spacing w:after="0" w:line="240" w:lineRule="auto"/>
        <w:rPr>
          <w:color w:val="000000" w:themeColor="text1"/>
          <w:sz w:val="22"/>
        </w:rPr>
      </w:pPr>
    </w:p>
    <w:p w14:paraId="74B842AE" w14:textId="77777777" w:rsidR="004E5807" w:rsidRPr="001A1E67" w:rsidRDefault="003703B0" w:rsidP="00AF730F">
      <w:pPr>
        <w:tabs>
          <w:tab w:val="left" w:pos="1800"/>
        </w:tabs>
        <w:spacing w:after="0" w:line="276" w:lineRule="auto"/>
        <w:rPr>
          <w:b/>
          <w:i/>
          <w:color w:val="000000" w:themeColor="text1"/>
          <w:sz w:val="22"/>
        </w:rPr>
      </w:pPr>
      <w:r w:rsidRPr="001A1E67">
        <w:rPr>
          <w:b/>
          <w:i/>
          <w:color w:val="000000" w:themeColor="text1"/>
          <w:sz w:val="22"/>
        </w:rPr>
        <w:t>Tanulmányok</w:t>
      </w:r>
    </w:p>
    <w:p w14:paraId="5BE30CAA" w14:textId="77777777" w:rsidR="00D85725" w:rsidRPr="001A1E67" w:rsidRDefault="004E5807" w:rsidP="00E63ACD">
      <w:pPr>
        <w:spacing w:after="0" w:line="240" w:lineRule="auto"/>
        <w:ind w:left="1276" w:hanging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2013-</w:t>
      </w:r>
      <w:r w:rsidR="005E5E7C" w:rsidRPr="001A1E67">
        <w:rPr>
          <w:color w:val="000000" w:themeColor="text1"/>
          <w:sz w:val="22"/>
        </w:rPr>
        <w:t>2016</w:t>
      </w:r>
      <w:r w:rsidRPr="001A1E67">
        <w:rPr>
          <w:color w:val="000000" w:themeColor="text1"/>
          <w:sz w:val="22"/>
        </w:rPr>
        <w:tab/>
        <w:t xml:space="preserve">Debreceni Egyetem, </w:t>
      </w:r>
      <w:r w:rsidR="00D85725" w:rsidRPr="001A1E67">
        <w:rPr>
          <w:color w:val="000000" w:themeColor="text1"/>
          <w:sz w:val="22"/>
        </w:rPr>
        <w:t>Gazdaságtudományi Kar</w:t>
      </w:r>
    </w:p>
    <w:p w14:paraId="3069AE8D" w14:textId="77777777" w:rsidR="004E5807" w:rsidRPr="001A1E67" w:rsidRDefault="00D85725" w:rsidP="00E63ACD">
      <w:pPr>
        <w:spacing w:after="0" w:line="240" w:lineRule="auto"/>
        <w:ind w:left="1276" w:hanging="1843"/>
        <w:jc w:val="both"/>
        <w:rPr>
          <w:bCs/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ab/>
      </w:r>
      <w:proofErr w:type="spellStart"/>
      <w:r w:rsidRPr="001A1E67">
        <w:rPr>
          <w:bCs/>
          <w:color w:val="000000" w:themeColor="text1"/>
          <w:sz w:val="22"/>
        </w:rPr>
        <w:t>Ihrig</w:t>
      </w:r>
      <w:proofErr w:type="spellEnd"/>
      <w:r w:rsidRPr="001A1E67">
        <w:rPr>
          <w:bCs/>
          <w:color w:val="000000" w:themeColor="text1"/>
          <w:sz w:val="22"/>
        </w:rPr>
        <w:t xml:space="preserve"> Károly Gazdálkodás- és Szervezéstudományok Doktori Iskola</w:t>
      </w:r>
    </w:p>
    <w:p w14:paraId="615A1410" w14:textId="77777777" w:rsidR="008155CC" w:rsidRPr="001A1E67" w:rsidRDefault="008155CC" w:rsidP="00E63ACD">
      <w:pPr>
        <w:spacing w:after="0" w:line="240" w:lineRule="auto"/>
        <w:ind w:left="1276" w:hanging="1843"/>
        <w:jc w:val="both"/>
        <w:rPr>
          <w:bCs/>
          <w:color w:val="000000" w:themeColor="text1"/>
          <w:sz w:val="22"/>
        </w:rPr>
      </w:pPr>
      <w:r w:rsidRPr="001A1E67">
        <w:rPr>
          <w:bCs/>
          <w:color w:val="000000" w:themeColor="text1"/>
          <w:sz w:val="22"/>
        </w:rPr>
        <w:tab/>
        <w:t>Témavezető: Dr. Apáti Ferenc</w:t>
      </w:r>
      <w:r w:rsidR="0092663D" w:rsidRPr="001A1E67">
        <w:rPr>
          <w:bCs/>
          <w:color w:val="000000" w:themeColor="text1"/>
          <w:sz w:val="22"/>
        </w:rPr>
        <w:t>, hab. egyetemi docens</w:t>
      </w:r>
    </w:p>
    <w:p w14:paraId="57C09688" w14:textId="77777777" w:rsidR="008155CC" w:rsidRPr="001A1E67" w:rsidRDefault="008155CC" w:rsidP="00E63ACD">
      <w:pPr>
        <w:spacing w:after="0" w:line="240" w:lineRule="auto"/>
        <w:ind w:left="1276" w:hanging="1843"/>
        <w:jc w:val="both"/>
        <w:rPr>
          <w:iCs/>
          <w:color w:val="000000" w:themeColor="text1"/>
          <w:sz w:val="22"/>
        </w:rPr>
      </w:pPr>
      <w:r w:rsidRPr="001A1E67">
        <w:rPr>
          <w:bCs/>
          <w:color w:val="000000" w:themeColor="text1"/>
          <w:sz w:val="22"/>
        </w:rPr>
        <w:tab/>
      </w:r>
      <w:r w:rsidR="00652B75" w:rsidRPr="001A1E67">
        <w:rPr>
          <w:bCs/>
          <w:color w:val="000000" w:themeColor="text1"/>
          <w:sz w:val="22"/>
        </w:rPr>
        <w:t xml:space="preserve">Értekezés címe: </w:t>
      </w:r>
      <w:r w:rsidR="00A65C24" w:rsidRPr="001A1E67">
        <w:rPr>
          <w:iCs/>
          <w:color w:val="000000" w:themeColor="text1"/>
          <w:sz w:val="20"/>
        </w:rPr>
        <w:t xml:space="preserve">A magyar léalma-almasűrítmény termékpálya gazdasági elemzése. </w:t>
      </w:r>
    </w:p>
    <w:p w14:paraId="3D34A770" w14:textId="108ADAE4" w:rsidR="007512CF" w:rsidRPr="001A1E67" w:rsidRDefault="00D85725" w:rsidP="00E63ACD">
      <w:pPr>
        <w:spacing w:after="0" w:line="240" w:lineRule="auto"/>
        <w:ind w:left="1276" w:hanging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2010-2012</w:t>
      </w:r>
      <w:r w:rsidRPr="001A1E67">
        <w:rPr>
          <w:color w:val="000000" w:themeColor="text1"/>
          <w:sz w:val="22"/>
        </w:rPr>
        <w:tab/>
      </w:r>
      <w:r w:rsidR="00A772B3" w:rsidRPr="001A1E67">
        <w:rPr>
          <w:color w:val="000000" w:themeColor="text1"/>
          <w:sz w:val="22"/>
        </w:rPr>
        <w:t>Debreceni Egyetem</w:t>
      </w:r>
      <w:r w:rsidR="004E5807" w:rsidRPr="001A1E67">
        <w:rPr>
          <w:color w:val="000000" w:themeColor="text1"/>
          <w:sz w:val="22"/>
        </w:rPr>
        <w:t xml:space="preserve"> Agrár- és Gazdálkodástudományok Centruma</w:t>
      </w:r>
    </w:p>
    <w:p w14:paraId="125BCEC1" w14:textId="4CDC5EFB" w:rsidR="004E5807" w:rsidRPr="001A1E67" w:rsidRDefault="004E5807" w:rsidP="007512CF">
      <w:pPr>
        <w:spacing w:after="0" w:line="240" w:lineRule="auto"/>
        <w:ind w:left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Élelmiszerbiz</w:t>
      </w:r>
      <w:r w:rsidR="00E6730C" w:rsidRPr="001A1E67">
        <w:rPr>
          <w:color w:val="000000" w:themeColor="text1"/>
          <w:sz w:val="22"/>
        </w:rPr>
        <w:t xml:space="preserve">tonsági és -minőségi mérnök </w:t>
      </w:r>
      <w:proofErr w:type="spellStart"/>
      <w:r w:rsidR="00E6730C" w:rsidRPr="001A1E67">
        <w:rPr>
          <w:color w:val="000000" w:themeColor="text1"/>
          <w:sz w:val="22"/>
        </w:rPr>
        <w:t>MSc</w:t>
      </w:r>
      <w:proofErr w:type="spellEnd"/>
      <w:r w:rsidRPr="001A1E67">
        <w:rPr>
          <w:color w:val="000000" w:themeColor="text1"/>
          <w:sz w:val="22"/>
        </w:rPr>
        <w:t xml:space="preserve"> szak</w:t>
      </w:r>
      <w:r w:rsidR="00E207FB" w:rsidRPr="001A1E67">
        <w:rPr>
          <w:color w:val="000000" w:themeColor="text1"/>
          <w:sz w:val="22"/>
        </w:rPr>
        <w:t>.</w:t>
      </w:r>
      <w:r w:rsidR="009D5909" w:rsidRPr="001A1E67">
        <w:rPr>
          <w:color w:val="000000" w:themeColor="text1"/>
          <w:sz w:val="22"/>
        </w:rPr>
        <w:t xml:space="preserve"> </w:t>
      </w:r>
    </w:p>
    <w:p w14:paraId="61C6C363" w14:textId="15ED934E" w:rsidR="007512CF" w:rsidRPr="001A1E67" w:rsidRDefault="00A772B3" w:rsidP="00E63ACD">
      <w:pPr>
        <w:numPr>
          <w:ilvl w:val="1"/>
          <w:numId w:val="1"/>
        </w:numPr>
        <w:tabs>
          <w:tab w:val="clear" w:pos="1410"/>
        </w:tabs>
        <w:spacing w:after="0" w:line="240" w:lineRule="auto"/>
        <w:ind w:left="1276" w:hanging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Debreceni Egyetem</w:t>
      </w:r>
      <w:r w:rsidR="004E5807" w:rsidRPr="001A1E67">
        <w:rPr>
          <w:color w:val="000000" w:themeColor="text1"/>
          <w:sz w:val="22"/>
        </w:rPr>
        <w:t xml:space="preserve"> Agrár- és Gazdálkodástudományok Centruma</w:t>
      </w:r>
    </w:p>
    <w:p w14:paraId="67177271" w14:textId="28084EE1" w:rsidR="004E5807" w:rsidRPr="001A1E67" w:rsidRDefault="004E5807" w:rsidP="007512CF">
      <w:pPr>
        <w:spacing w:after="0" w:line="240" w:lineRule="auto"/>
        <w:ind w:left="568" w:firstLine="708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 xml:space="preserve">Élelmiszermérnök </w:t>
      </w:r>
      <w:proofErr w:type="spellStart"/>
      <w:r w:rsidRPr="001A1E67">
        <w:rPr>
          <w:color w:val="000000" w:themeColor="text1"/>
          <w:sz w:val="22"/>
        </w:rPr>
        <w:t>BSc</w:t>
      </w:r>
      <w:proofErr w:type="spellEnd"/>
      <w:r w:rsidRPr="001A1E67">
        <w:rPr>
          <w:color w:val="000000" w:themeColor="text1"/>
          <w:sz w:val="22"/>
        </w:rPr>
        <w:t xml:space="preserve"> szak</w:t>
      </w:r>
      <w:r w:rsidR="00E207FB" w:rsidRPr="001A1E67">
        <w:rPr>
          <w:color w:val="000000" w:themeColor="text1"/>
          <w:sz w:val="22"/>
        </w:rPr>
        <w:t>.</w:t>
      </w:r>
      <w:r w:rsidR="009D5909" w:rsidRPr="001A1E67">
        <w:rPr>
          <w:color w:val="000000" w:themeColor="text1"/>
          <w:sz w:val="22"/>
        </w:rPr>
        <w:t xml:space="preserve"> </w:t>
      </w:r>
    </w:p>
    <w:p w14:paraId="098E38F6" w14:textId="77777777" w:rsidR="00E3093C" w:rsidRPr="001A1E67" w:rsidRDefault="004E5807" w:rsidP="00FF1D6F">
      <w:pPr>
        <w:numPr>
          <w:ilvl w:val="1"/>
          <w:numId w:val="2"/>
        </w:numPr>
        <w:tabs>
          <w:tab w:val="clear" w:pos="1410"/>
          <w:tab w:val="left" w:pos="1276"/>
        </w:tabs>
        <w:spacing w:after="0" w:line="240" w:lineRule="auto"/>
        <w:ind w:left="1843" w:hanging="1843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Zrínyi Ilona Gimnázium, Miskolc (Biológia tagozat)</w:t>
      </w:r>
    </w:p>
    <w:p w14:paraId="302BFC07" w14:textId="77777777" w:rsidR="00AF730F" w:rsidRPr="001A1E67" w:rsidRDefault="00AF730F" w:rsidP="00AF730F">
      <w:pPr>
        <w:spacing w:after="0" w:line="276" w:lineRule="auto"/>
        <w:jc w:val="both"/>
        <w:rPr>
          <w:color w:val="000000" w:themeColor="text1"/>
          <w:sz w:val="22"/>
        </w:rPr>
      </w:pPr>
    </w:p>
    <w:p w14:paraId="22705709" w14:textId="77777777" w:rsidR="00FF1D6F" w:rsidRPr="001A1E67" w:rsidRDefault="00FF1D6F" w:rsidP="006F018F">
      <w:pPr>
        <w:spacing w:after="0" w:line="240" w:lineRule="auto"/>
        <w:jc w:val="both"/>
        <w:rPr>
          <w:b/>
          <w:i/>
          <w:color w:val="000000" w:themeColor="text1"/>
          <w:sz w:val="22"/>
        </w:rPr>
      </w:pPr>
      <w:r w:rsidRPr="001A1E67">
        <w:rPr>
          <w:b/>
          <w:i/>
          <w:color w:val="000000" w:themeColor="text1"/>
          <w:sz w:val="22"/>
        </w:rPr>
        <w:t>Munkahelyek</w:t>
      </w:r>
    </w:p>
    <w:p w14:paraId="4AC8E579" w14:textId="77777777" w:rsidR="007512CF" w:rsidRPr="001A1E67" w:rsidRDefault="007512CF" w:rsidP="006F018F">
      <w:pPr>
        <w:tabs>
          <w:tab w:val="left" w:pos="1276"/>
        </w:tabs>
        <w:spacing w:after="0" w:line="240" w:lineRule="auto"/>
        <w:ind w:left="1276" w:hanging="1276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2021-</w:t>
      </w:r>
      <w:r w:rsidRPr="001A1E67">
        <w:rPr>
          <w:color w:val="000000" w:themeColor="text1"/>
          <w:sz w:val="22"/>
        </w:rPr>
        <w:tab/>
        <w:t>Debreceni Egyetem, Mezőgazdaság-, Élelmiszertudományi és Környezetgazdálkodási Kar Kertészettudományi Intézet</w:t>
      </w:r>
    </w:p>
    <w:p w14:paraId="181834BE" w14:textId="77777777" w:rsidR="007512CF" w:rsidRPr="001A1E67" w:rsidRDefault="007512CF" w:rsidP="006F018F">
      <w:pPr>
        <w:tabs>
          <w:tab w:val="left" w:pos="1276"/>
        </w:tabs>
        <w:spacing w:after="0" w:line="240" w:lineRule="auto"/>
        <w:ind w:left="1276" w:hanging="1276"/>
        <w:rPr>
          <w:rFonts w:ascii="Calibri" w:eastAsia="Times New Roman" w:hAnsi="Calibri" w:cs="Calibri"/>
          <w:color w:val="000000" w:themeColor="text1"/>
          <w:sz w:val="22"/>
          <w:lang w:eastAsia="hu-HU"/>
        </w:rPr>
      </w:pPr>
      <w:r w:rsidRPr="001A1E67">
        <w:rPr>
          <w:color w:val="000000" w:themeColor="text1"/>
          <w:sz w:val="22"/>
        </w:rPr>
        <w:tab/>
        <w:t>egyetemi tanársegéd</w:t>
      </w:r>
    </w:p>
    <w:p w14:paraId="4AC7BA7A" w14:textId="77777777" w:rsidR="00A65C24" w:rsidRPr="001A1E67" w:rsidRDefault="00A65C24" w:rsidP="006F018F">
      <w:pPr>
        <w:spacing w:after="0" w:line="240" w:lineRule="auto"/>
        <w:ind w:left="1276" w:hanging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2016-2017</w:t>
      </w:r>
      <w:r w:rsidRPr="001A1E67">
        <w:rPr>
          <w:color w:val="000000" w:themeColor="text1"/>
          <w:sz w:val="22"/>
        </w:rPr>
        <w:tab/>
      </w:r>
      <w:r w:rsidR="00FF1D6F" w:rsidRPr="001A1E67">
        <w:rPr>
          <w:color w:val="000000" w:themeColor="text1"/>
          <w:sz w:val="22"/>
        </w:rPr>
        <w:t>Debreceni Egyetem, Gazdaságtudományi Kar, Gazdálkodástudományi Intézet</w:t>
      </w:r>
    </w:p>
    <w:p w14:paraId="6B49BBBA" w14:textId="06142FAF" w:rsidR="00FF1D6F" w:rsidRPr="001A1E67" w:rsidRDefault="00FF1D6F" w:rsidP="006F018F">
      <w:pPr>
        <w:spacing w:after="0" w:line="240" w:lineRule="auto"/>
        <w:ind w:left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ügyvivő-szakértő</w:t>
      </w:r>
    </w:p>
    <w:p w14:paraId="4F75FE40" w14:textId="72250DA9" w:rsidR="007F39B8" w:rsidRPr="001A1E67" w:rsidRDefault="007F39B8" w:rsidP="007F39B8">
      <w:pPr>
        <w:spacing w:after="0" w:line="240" w:lineRule="auto"/>
        <w:ind w:left="1276"/>
        <w:jc w:val="both"/>
        <w:rPr>
          <w:i/>
          <w:iCs/>
          <w:color w:val="000000" w:themeColor="text1"/>
          <w:sz w:val="22"/>
        </w:rPr>
      </w:pPr>
      <w:r w:rsidRPr="001A1E67">
        <w:rPr>
          <w:i/>
          <w:iCs/>
          <w:color w:val="000000" w:themeColor="text1"/>
          <w:sz w:val="22"/>
        </w:rPr>
        <w:t>Tantárgyfelelősi feladatok: Üzemtan I. és II., Támogatási és szabályozási rendszerek, Kertészeti ökonómia</w:t>
      </w:r>
    </w:p>
    <w:p w14:paraId="7D1C2F42" w14:textId="55D87254" w:rsidR="007F39B8" w:rsidRPr="001A1E67" w:rsidRDefault="007F39B8" w:rsidP="007F39B8">
      <w:pPr>
        <w:spacing w:after="0" w:line="240" w:lineRule="auto"/>
        <w:ind w:left="1276"/>
        <w:jc w:val="both"/>
        <w:rPr>
          <w:i/>
          <w:iCs/>
          <w:color w:val="000000" w:themeColor="text1"/>
          <w:sz w:val="22"/>
        </w:rPr>
      </w:pPr>
      <w:r w:rsidRPr="001A1E67">
        <w:rPr>
          <w:i/>
          <w:iCs/>
          <w:color w:val="000000" w:themeColor="text1"/>
          <w:sz w:val="22"/>
        </w:rPr>
        <w:t>További előadások megtartása: Ágazati gazdaságtan</w:t>
      </w:r>
    </w:p>
    <w:p w14:paraId="4C300B6C" w14:textId="7E63A093" w:rsidR="007F39B8" w:rsidRPr="001A1E67" w:rsidRDefault="007F39B8" w:rsidP="007F39B8">
      <w:pPr>
        <w:spacing w:after="0" w:line="240" w:lineRule="auto"/>
        <w:ind w:left="1276"/>
        <w:jc w:val="both"/>
        <w:rPr>
          <w:i/>
          <w:iCs/>
          <w:color w:val="000000" w:themeColor="text1"/>
          <w:sz w:val="22"/>
        </w:rPr>
      </w:pPr>
      <w:r w:rsidRPr="001A1E67">
        <w:rPr>
          <w:i/>
          <w:iCs/>
          <w:color w:val="000000" w:themeColor="text1"/>
          <w:sz w:val="22"/>
        </w:rPr>
        <w:t xml:space="preserve">További gyakorlatok tartása: Üzemtan I. II. III., </w:t>
      </w:r>
    </w:p>
    <w:p w14:paraId="5275EE2C" w14:textId="4CD4316A" w:rsidR="007F39B8" w:rsidRPr="001A1E67" w:rsidRDefault="007F39B8" w:rsidP="007F39B8">
      <w:pPr>
        <w:spacing w:after="0" w:line="240" w:lineRule="auto"/>
        <w:ind w:left="1276"/>
        <w:jc w:val="both"/>
        <w:rPr>
          <w:i/>
          <w:iCs/>
          <w:color w:val="000000" w:themeColor="text1"/>
          <w:sz w:val="22"/>
        </w:rPr>
      </w:pPr>
      <w:r w:rsidRPr="001A1E67">
        <w:rPr>
          <w:i/>
          <w:iCs/>
          <w:color w:val="000000" w:themeColor="text1"/>
          <w:sz w:val="22"/>
        </w:rPr>
        <w:t>Konzultált és védett szakdolgozatok száma: 13 fő</w:t>
      </w:r>
      <w:r w:rsidR="00951AC2" w:rsidRPr="001A1E67">
        <w:rPr>
          <w:i/>
          <w:iCs/>
          <w:color w:val="000000" w:themeColor="text1"/>
          <w:sz w:val="22"/>
        </w:rPr>
        <w:t xml:space="preserve"> </w:t>
      </w:r>
    </w:p>
    <w:p w14:paraId="0A66DEF0" w14:textId="7D942ADA" w:rsidR="007F39B8" w:rsidRPr="001A1E67" w:rsidRDefault="007F39B8" w:rsidP="007F39B8">
      <w:pPr>
        <w:spacing w:after="0" w:line="240" w:lineRule="auto"/>
        <w:ind w:left="1276"/>
        <w:jc w:val="both"/>
        <w:rPr>
          <w:i/>
          <w:iCs/>
          <w:color w:val="000000" w:themeColor="text1"/>
          <w:sz w:val="22"/>
        </w:rPr>
      </w:pPr>
      <w:r w:rsidRPr="001A1E67">
        <w:rPr>
          <w:i/>
          <w:iCs/>
          <w:color w:val="000000" w:themeColor="text1"/>
          <w:sz w:val="22"/>
        </w:rPr>
        <w:t>Konzultált és bemutatott TDK dolgozatok száma: 1 fő</w:t>
      </w:r>
    </w:p>
    <w:p w14:paraId="06B3AD82" w14:textId="61C9B09A" w:rsidR="00FF1D6F" w:rsidRPr="001A1E67" w:rsidRDefault="00FF1D6F" w:rsidP="00AE0250">
      <w:pPr>
        <w:spacing w:after="0" w:line="240" w:lineRule="auto"/>
        <w:jc w:val="both"/>
        <w:rPr>
          <w:color w:val="000000" w:themeColor="text1"/>
          <w:sz w:val="22"/>
        </w:rPr>
      </w:pPr>
    </w:p>
    <w:p w14:paraId="36140D19" w14:textId="77777777" w:rsidR="009D5909" w:rsidRPr="001A1E67" w:rsidRDefault="009D5909" w:rsidP="00AF730F">
      <w:pPr>
        <w:spacing w:after="0" w:line="276" w:lineRule="auto"/>
        <w:jc w:val="both"/>
        <w:rPr>
          <w:b/>
          <w:i/>
          <w:color w:val="000000" w:themeColor="text1"/>
          <w:sz w:val="22"/>
        </w:rPr>
      </w:pPr>
      <w:r w:rsidRPr="001A1E67">
        <w:rPr>
          <w:b/>
          <w:i/>
          <w:color w:val="000000" w:themeColor="text1"/>
          <w:sz w:val="22"/>
        </w:rPr>
        <w:t>Oktatási tevékenység</w:t>
      </w:r>
    </w:p>
    <w:p w14:paraId="3A474CC0" w14:textId="0F484EEE" w:rsidR="00772015" w:rsidRPr="001A1E67" w:rsidRDefault="00600077" w:rsidP="00600077">
      <w:pPr>
        <w:spacing w:after="0" w:line="240" w:lineRule="auto"/>
        <w:ind w:left="1276"/>
        <w:jc w:val="both"/>
        <w:rPr>
          <w:color w:val="000000" w:themeColor="text1"/>
          <w:sz w:val="22"/>
        </w:rPr>
      </w:pPr>
      <w:r w:rsidRPr="001A1E67">
        <w:rPr>
          <w:i/>
          <w:color w:val="000000" w:themeColor="text1"/>
          <w:sz w:val="22"/>
        </w:rPr>
        <w:t>Oktatott tárgyak:</w:t>
      </w:r>
      <w:r w:rsidRPr="001A1E67">
        <w:rPr>
          <w:color w:val="000000" w:themeColor="text1"/>
          <w:sz w:val="22"/>
        </w:rPr>
        <w:t xml:space="preserve"> Üzemtan I., Üzemtan II., Üzemtan III. Támogatási és szabályozási rendszerek, Ágazati gazdaságtan</w:t>
      </w:r>
      <w:r w:rsidR="005E5E7C" w:rsidRPr="001A1E67">
        <w:rPr>
          <w:color w:val="000000" w:themeColor="text1"/>
          <w:sz w:val="22"/>
        </w:rPr>
        <w:t>, Kertészeti ökonómia;</w:t>
      </w:r>
      <w:r w:rsidR="00ED006F" w:rsidRPr="001A1E67">
        <w:rPr>
          <w:color w:val="000000" w:themeColor="text1"/>
          <w:sz w:val="22"/>
        </w:rPr>
        <w:t xml:space="preserve"> Kertészeti üzemgazdasági és jogi ismeretek</w:t>
      </w:r>
    </w:p>
    <w:p w14:paraId="5C584554" w14:textId="1C020AEC" w:rsidR="00AA197F" w:rsidRPr="001A1E67" w:rsidRDefault="00AD7960" w:rsidP="00AD7960">
      <w:pPr>
        <w:tabs>
          <w:tab w:val="left" w:pos="4820"/>
        </w:tabs>
        <w:spacing w:after="0" w:line="240" w:lineRule="auto"/>
        <w:ind w:left="1276"/>
        <w:jc w:val="both"/>
        <w:rPr>
          <w:color w:val="000000" w:themeColor="text1"/>
          <w:sz w:val="22"/>
        </w:rPr>
      </w:pPr>
      <w:r w:rsidRPr="001A1E67">
        <w:rPr>
          <w:i/>
          <w:color w:val="000000" w:themeColor="text1"/>
          <w:sz w:val="22"/>
        </w:rPr>
        <w:t>Sikeresen védett szakdolgozat:</w:t>
      </w:r>
      <w:r w:rsidRPr="001A1E67">
        <w:rPr>
          <w:color w:val="000000" w:themeColor="text1"/>
          <w:sz w:val="22"/>
        </w:rPr>
        <w:t xml:space="preserve"> </w:t>
      </w:r>
      <w:r w:rsidR="00DF062F" w:rsidRPr="001A1E67">
        <w:rPr>
          <w:color w:val="000000" w:themeColor="text1"/>
          <w:sz w:val="22"/>
        </w:rPr>
        <w:tab/>
      </w:r>
      <w:r w:rsidR="00AE0250" w:rsidRPr="001A1E67">
        <w:rPr>
          <w:color w:val="000000" w:themeColor="text1"/>
          <w:sz w:val="22"/>
        </w:rPr>
        <w:t>21</w:t>
      </w:r>
      <w:r w:rsidRPr="001A1E67">
        <w:rPr>
          <w:color w:val="000000" w:themeColor="text1"/>
          <w:sz w:val="22"/>
        </w:rPr>
        <w:t>fő</w:t>
      </w:r>
    </w:p>
    <w:p w14:paraId="416890B7" w14:textId="77777777" w:rsidR="00AA197F" w:rsidRPr="001A1E67" w:rsidRDefault="00AD7960" w:rsidP="00AD7960">
      <w:pPr>
        <w:tabs>
          <w:tab w:val="left" w:pos="4820"/>
        </w:tabs>
        <w:spacing w:after="0" w:line="240" w:lineRule="auto"/>
        <w:ind w:left="1276"/>
        <w:jc w:val="both"/>
        <w:rPr>
          <w:color w:val="000000" w:themeColor="text1"/>
          <w:sz w:val="22"/>
        </w:rPr>
      </w:pPr>
      <w:r w:rsidRPr="001A1E67">
        <w:rPr>
          <w:i/>
          <w:color w:val="000000" w:themeColor="text1"/>
          <w:sz w:val="22"/>
        </w:rPr>
        <w:t>Bemutatott TDK dolgozat:</w:t>
      </w:r>
      <w:r w:rsidRPr="001A1E67">
        <w:rPr>
          <w:color w:val="000000" w:themeColor="text1"/>
          <w:sz w:val="22"/>
        </w:rPr>
        <w:t xml:space="preserve"> </w:t>
      </w:r>
      <w:r w:rsidR="00DF062F" w:rsidRPr="001A1E67">
        <w:rPr>
          <w:color w:val="000000" w:themeColor="text1"/>
          <w:sz w:val="22"/>
        </w:rPr>
        <w:tab/>
      </w:r>
      <w:r w:rsidR="005E5E7C" w:rsidRPr="001A1E67">
        <w:rPr>
          <w:color w:val="000000" w:themeColor="text1"/>
          <w:sz w:val="22"/>
        </w:rPr>
        <w:t>2</w:t>
      </w:r>
      <w:r w:rsidRPr="001A1E67">
        <w:rPr>
          <w:color w:val="000000" w:themeColor="text1"/>
          <w:sz w:val="22"/>
        </w:rPr>
        <w:t xml:space="preserve"> fő </w:t>
      </w:r>
    </w:p>
    <w:p w14:paraId="63849737" w14:textId="77777777" w:rsidR="00600077" w:rsidRPr="00ED006F" w:rsidRDefault="00600077" w:rsidP="00AF730F">
      <w:pPr>
        <w:spacing w:after="0" w:line="240" w:lineRule="auto"/>
        <w:jc w:val="both"/>
        <w:rPr>
          <w:sz w:val="22"/>
          <w:highlight w:val="yellow"/>
        </w:rPr>
      </w:pPr>
    </w:p>
    <w:p w14:paraId="70AA17E8" w14:textId="77777777" w:rsidR="009D5909" w:rsidRDefault="009D5909" w:rsidP="00AF730F">
      <w:pPr>
        <w:spacing w:after="0" w:line="276" w:lineRule="auto"/>
        <w:jc w:val="both"/>
        <w:rPr>
          <w:b/>
          <w:i/>
          <w:sz w:val="22"/>
        </w:rPr>
      </w:pPr>
      <w:r w:rsidRPr="00AA197F">
        <w:rPr>
          <w:b/>
          <w:i/>
          <w:sz w:val="22"/>
        </w:rPr>
        <w:t xml:space="preserve">Kutatási </w:t>
      </w:r>
      <w:r w:rsidR="00A21C68" w:rsidRPr="00AA197F">
        <w:rPr>
          <w:b/>
          <w:i/>
          <w:sz w:val="22"/>
        </w:rPr>
        <w:t>tevékenység</w:t>
      </w:r>
      <w:r w:rsidRPr="00AA197F">
        <w:rPr>
          <w:b/>
          <w:i/>
          <w:sz w:val="22"/>
        </w:rPr>
        <w:t xml:space="preserve"> (eddigi </w:t>
      </w:r>
      <w:r w:rsidR="00554707">
        <w:rPr>
          <w:b/>
          <w:i/>
          <w:sz w:val="22"/>
        </w:rPr>
        <w:t xml:space="preserve">főbb kutatási munkák és </w:t>
      </w:r>
      <w:r w:rsidR="005B361E" w:rsidRPr="00AA197F">
        <w:rPr>
          <w:b/>
          <w:i/>
          <w:sz w:val="22"/>
        </w:rPr>
        <w:t>publikációk</w:t>
      </w:r>
      <w:r w:rsidRPr="00AA197F">
        <w:rPr>
          <w:b/>
          <w:i/>
          <w:sz w:val="22"/>
        </w:rPr>
        <w:t>)</w:t>
      </w:r>
    </w:p>
    <w:p w14:paraId="486413F2" w14:textId="77777777" w:rsidR="00E26427" w:rsidRDefault="00E26427" w:rsidP="006F018F">
      <w:pPr>
        <w:numPr>
          <w:ilvl w:val="0"/>
          <w:numId w:val="5"/>
        </w:numPr>
        <w:spacing w:after="0" w:line="240" w:lineRule="auto"/>
        <w:ind w:left="1276"/>
        <w:jc w:val="both"/>
        <w:rPr>
          <w:sz w:val="22"/>
        </w:rPr>
      </w:pPr>
      <w:r w:rsidRPr="00E26427">
        <w:rPr>
          <w:sz w:val="22"/>
        </w:rPr>
        <w:t>A hazai zöldség-gyümölcs feldolgozóipar gazdasági teljesítménye és sajátossága</w:t>
      </w:r>
      <w:r>
        <w:rPr>
          <w:sz w:val="22"/>
        </w:rPr>
        <w:t>i</w:t>
      </w:r>
    </w:p>
    <w:p w14:paraId="425DFDB6" w14:textId="77777777" w:rsidR="00E26427" w:rsidRDefault="00E26427" w:rsidP="006F018F">
      <w:pPr>
        <w:spacing w:after="0" w:line="240" w:lineRule="auto"/>
        <w:ind w:left="1560"/>
        <w:jc w:val="both"/>
        <w:rPr>
          <w:i/>
          <w:sz w:val="20"/>
        </w:rPr>
      </w:pPr>
      <w:r w:rsidRPr="00E26427">
        <w:rPr>
          <w:i/>
          <w:sz w:val="20"/>
        </w:rPr>
        <w:t xml:space="preserve">KURMAI V. (2014): A hazai zöldség-gyümölcs feldolgozóipar helyzetértékelése. Debrecen. FruitVeb Magyar </w:t>
      </w:r>
      <w:r w:rsidR="00FF1D6F">
        <w:rPr>
          <w:i/>
          <w:sz w:val="20"/>
        </w:rPr>
        <w:t>Zöldség-Gyümölcs Terméktanács,</w:t>
      </w:r>
      <w:r w:rsidRPr="00E26427">
        <w:rPr>
          <w:i/>
          <w:sz w:val="20"/>
        </w:rPr>
        <w:t xml:space="preserve"> Debreceni Egyetem Gazdaságtudományi Kar Gazdálkodástudományi Intézeti kiadása. 70 p. ISBN: </w:t>
      </w:r>
      <w:hyperlink r:id="rId9" w:history="1">
        <w:r w:rsidRPr="00E26427">
          <w:rPr>
            <w:i/>
            <w:sz w:val="20"/>
          </w:rPr>
          <w:t>978-963-473-763-6</w:t>
        </w:r>
      </w:hyperlink>
    </w:p>
    <w:p w14:paraId="6889CC74" w14:textId="79C9B59E" w:rsidR="00ED006F" w:rsidRDefault="005B361E" w:rsidP="00ED006F">
      <w:pPr>
        <w:pStyle w:val="Listaszerbekezds"/>
        <w:spacing w:line="240" w:lineRule="auto"/>
        <w:ind w:left="1560"/>
        <w:jc w:val="both"/>
        <w:rPr>
          <w:rFonts w:ascii="Times New Roman" w:hAnsi="Times New Roman"/>
          <w:i/>
          <w:sz w:val="20"/>
        </w:rPr>
      </w:pPr>
      <w:r w:rsidRPr="005B361E">
        <w:rPr>
          <w:rFonts w:ascii="Times New Roman" w:hAnsi="Times New Roman"/>
          <w:i/>
          <w:sz w:val="20"/>
        </w:rPr>
        <w:t>APÁTI F – KICSKA T. – KURMAI V. (2015): A hazai zöldség-gyümölcs ágazat fejlődési tendenciáinak, versenyképességének és fejlesztési lehetőségeinek komplex elemzése az ágazati stratégia tükrében. Kutatási jelentés. 129 p.</w:t>
      </w:r>
    </w:p>
    <w:p w14:paraId="4A495AAB" w14:textId="77777777" w:rsidR="00ED006F" w:rsidRPr="00ED006F" w:rsidRDefault="00ED006F" w:rsidP="00ED006F">
      <w:pPr>
        <w:pStyle w:val="Listaszerbekezds"/>
        <w:spacing w:line="240" w:lineRule="auto"/>
        <w:ind w:left="1560"/>
        <w:jc w:val="both"/>
        <w:rPr>
          <w:rFonts w:ascii="Times New Roman" w:hAnsi="Times New Roman"/>
          <w:i/>
          <w:sz w:val="15"/>
          <w:szCs w:val="18"/>
        </w:rPr>
      </w:pPr>
    </w:p>
    <w:p w14:paraId="2E4CE3B0" w14:textId="77777777" w:rsidR="00E26427" w:rsidRPr="00E26427" w:rsidRDefault="00E26427" w:rsidP="006F018F">
      <w:pPr>
        <w:pStyle w:val="Listaszerbekezds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/>
          <w:i/>
          <w:sz w:val="20"/>
        </w:rPr>
      </w:pPr>
      <w:r w:rsidRPr="00E26427">
        <w:rPr>
          <w:rFonts w:ascii="Times New Roman" w:hAnsi="Times New Roman"/>
        </w:rPr>
        <w:t>Feldolgozott meggytermékek piaci és üzemgazdasági elemzése</w:t>
      </w:r>
    </w:p>
    <w:p w14:paraId="56C7A84F" w14:textId="77777777" w:rsidR="00E26427" w:rsidRDefault="00E26427" w:rsidP="006F018F">
      <w:pPr>
        <w:pStyle w:val="Listaszerbekezds"/>
        <w:spacing w:after="0" w:line="240" w:lineRule="auto"/>
        <w:ind w:left="1560"/>
        <w:jc w:val="both"/>
        <w:rPr>
          <w:rFonts w:ascii="Times New Roman" w:hAnsi="Times New Roman"/>
          <w:i/>
          <w:sz w:val="20"/>
        </w:rPr>
      </w:pPr>
      <w:r w:rsidRPr="00E26427">
        <w:rPr>
          <w:rFonts w:ascii="Times New Roman" w:hAnsi="Times New Roman"/>
          <w:i/>
          <w:sz w:val="20"/>
        </w:rPr>
        <w:lastRenderedPageBreak/>
        <w:t xml:space="preserve">KURMAI V. (2016): A hazai fagyasztott meggy termelés gazdasági elemzése. International </w:t>
      </w:r>
      <w:proofErr w:type="spellStart"/>
      <w:r w:rsidRPr="00E26427">
        <w:rPr>
          <w:rFonts w:ascii="Times New Roman" w:hAnsi="Times New Roman"/>
          <w:i/>
          <w:sz w:val="20"/>
        </w:rPr>
        <w:t>Jurnal</w:t>
      </w:r>
      <w:proofErr w:type="spellEnd"/>
      <w:r w:rsidRPr="00E26427">
        <w:rPr>
          <w:rFonts w:ascii="Times New Roman" w:hAnsi="Times New Roman"/>
          <w:i/>
          <w:sz w:val="20"/>
        </w:rPr>
        <w:t xml:space="preserve"> of </w:t>
      </w:r>
      <w:proofErr w:type="spellStart"/>
      <w:r w:rsidRPr="00E26427">
        <w:rPr>
          <w:rFonts w:ascii="Times New Roman" w:hAnsi="Times New Roman"/>
          <w:i/>
          <w:sz w:val="20"/>
        </w:rPr>
        <w:t>Green</w:t>
      </w:r>
      <w:proofErr w:type="spellEnd"/>
      <w:r w:rsidRPr="00E26427">
        <w:rPr>
          <w:rFonts w:ascii="Times New Roman" w:hAnsi="Times New Roman"/>
          <w:i/>
          <w:sz w:val="20"/>
        </w:rPr>
        <w:t xml:space="preserve"> </w:t>
      </w:r>
      <w:proofErr w:type="spellStart"/>
      <w:r w:rsidRPr="00E26427">
        <w:rPr>
          <w:rFonts w:ascii="Times New Roman" w:hAnsi="Times New Roman"/>
          <w:i/>
          <w:sz w:val="20"/>
        </w:rPr>
        <w:t>Innovation</w:t>
      </w:r>
      <w:proofErr w:type="spellEnd"/>
      <w:r w:rsidRPr="00E26427">
        <w:rPr>
          <w:rFonts w:ascii="Times New Roman" w:hAnsi="Times New Roman"/>
          <w:i/>
          <w:sz w:val="20"/>
        </w:rPr>
        <w:t>. –</w:t>
      </w:r>
      <w:r w:rsidR="00C4021B">
        <w:rPr>
          <w:rFonts w:ascii="Times New Roman" w:hAnsi="Times New Roman"/>
          <w:i/>
          <w:sz w:val="20"/>
        </w:rPr>
        <w:t xml:space="preserve"> </w:t>
      </w:r>
      <w:r w:rsidR="00C4021B" w:rsidRPr="00C4021B">
        <w:rPr>
          <w:rFonts w:ascii="Times New Roman" w:hAnsi="Times New Roman"/>
          <w:i/>
          <w:sz w:val="20"/>
        </w:rPr>
        <w:t>4</w:t>
      </w:r>
      <w:r w:rsidR="003D3805">
        <w:rPr>
          <w:rFonts w:ascii="Times New Roman" w:hAnsi="Times New Roman"/>
          <w:i/>
          <w:sz w:val="20"/>
        </w:rPr>
        <w:t>. sz.</w:t>
      </w:r>
      <w:r w:rsidR="00C4021B" w:rsidRPr="00C4021B">
        <w:rPr>
          <w:rFonts w:ascii="Times New Roman" w:hAnsi="Times New Roman"/>
          <w:i/>
          <w:sz w:val="20"/>
        </w:rPr>
        <w:t xml:space="preserve"> </w:t>
      </w:r>
      <w:r w:rsidR="003D3805">
        <w:rPr>
          <w:rFonts w:ascii="Times New Roman" w:hAnsi="Times New Roman"/>
          <w:i/>
          <w:sz w:val="20"/>
        </w:rPr>
        <w:t>1</w:t>
      </w:r>
      <w:r w:rsidR="00C4021B" w:rsidRPr="00C4021B">
        <w:rPr>
          <w:rFonts w:ascii="Times New Roman" w:hAnsi="Times New Roman"/>
          <w:i/>
          <w:sz w:val="20"/>
        </w:rPr>
        <w:t xml:space="preserve"> pp. </w:t>
      </w:r>
      <w:r w:rsidR="003D3805">
        <w:rPr>
          <w:rFonts w:ascii="Times New Roman" w:hAnsi="Times New Roman"/>
          <w:i/>
          <w:sz w:val="20"/>
        </w:rPr>
        <w:t>53-66., 14p.</w:t>
      </w:r>
    </w:p>
    <w:p w14:paraId="51E2EEBE" w14:textId="072BA174" w:rsidR="00ED006F" w:rsidRPr="00356DF5" w:rsidRDefault="00E26427" w:rsidP="00356DF5">
      <w:pPr>
        <w:pStyle w:val="Listaszerbekezds"/>
        <w:spacing w:after="0" w:line="240" w:lineRule="auto"/>
        <w:ind w:left="1560"/>
        <w:jc w:val="both"/>
        <w:rPr>
          <w:rFonts w:ascii="Times New Roman" w:hAnsi="Times New Roman"/>
          <w:i/>
          <w:sz w:val="21"/>
          <w:szCs w:val="24"/>
        </w:rPr>
      </w:pPr>
      <w:r w:rsidRPr="00E26427">
        <w:rPr>
          <w:rFonts w:ascii="Times New Roman" w:hAnsi="Times New Roman"/>
          <w:i/>
          <w:sz w:val="20"/>
        </w:rPr>
        <w:t xml:space="preserve">KURMAI V. (2016): A hazai meggybefőtt termelés gazdasági elemzése. – Kertgazdaság. </w:t>
      </w:r>
      <w:r w:rsidR="00A65C24">
        <w:rPr>
          <w:rFonts w:ascii="Times New Roman" w:hAnsi="Times New Roman"/>
          <w:i/>
          <w:sz w:val="20"/>
        </w:rPr>
        <w:t>–</w:t>
      </w:r>
      <w:r w:rsidRPr="00E26427">
        <w:rPr>
          <w:rFonts w:ascii="Times New Roman" w:hAnsi="Times New Roman"/>
          <w:i/>
          <w:sz w:val="20"/>
        </w:rPr>
        <w:t xml:space="preserve"> </w:t>
      </w:r>
      <w:r w:rsidR="00A65C24">
        <w:rPr>
          <w:rFonts w:ascii="Times New Roman" w:hAnsi="Times New Roman"/>
          <w:i/>
          <w:sz w:val="20"/>
        </w:rPr>
        <w:t>48. sz. 4pp. 40-50. 11p.</w:t>
      </w:r>
    </w:p>
    <w:p w14:paraId="0085867B" w14:textId="7B283E17" w:rsidR="00E26427" w:rsidRPr="00E26427" w:rsidRDefault="00E26427" w:rsidP="006F018F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</w:rPr>
      </w:pPr>
      <w:r w:rsidRPr="00E26427">
        <w:rPr>
          <w:rFonts w:ascii="Times New Roman" w:hAnsi="Times New Roman"/>
        </w:rPr>
        <w:t xml:space="preserve">Az almasűrítmény termelés </w:t>
      </w:r>
      <w:r w:rsidR="005B361E">
        <w:rPr>
          <w:rFonts w:ascii="Times New Roman" w:hAnsi="Times New Roman"/>
        </w:rPr>
        <w:t>piaci és üzemgazdasági elemzése</w:t>
      </w:r>
    </w:p>
    <w:p w14:paraId="1D84C094" w14:textId="77777777" w:rsidR="00E26427" w:rsidRPr="00E26427" w:rsidRDefault="00E26427" w:rsidP="006F018F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/>
          <w:i/>
          <w:sz w:val="20"/>
        </w:rPr>
      </w:pPr>
      <w:r w:rsidRPr="00E26427">
        <w:rPr>
          <w:rFonts w:ascii="Times New Roman" w:hAnsi="Times New Roman"/>
          <w:i/>
          <w:sz w:val="20"/>
        </w:rPr>
        <w:t xml:space="preserve">KURMAI V. (2016): A piaci verseny és koncentráció az almasűrítmény világpiacán. – </w:t>
      </w:r>
      <w:proofErr w:type="spellStart"/>
      <w:r w:rsidRPr="00E26427">
        <w:rPr>
          <w:rFonts w:ascii="Times New Roman" w:hAnsi="Times New Roman"/>
          <w:i/>
          <w:sz w:val="20"/>
        </w:rPr>
        <w:t>Acta</w:t>
      </w:r>
      <w:proofErr w:type="spellEnd"/>
      <w:r w:rsidRPr="00E26427">
        <w:rPr>
          <w:rFonts w:ascii="Times New Roman" w:hAnsi="Times New Roman"/>
          <w:i/>
          <w:sz w:val="20"/>
        </w:rPr>
        <w:t xml:space="preserve"> </w:t>
      </w:r>
      <w:proofErr w:type="spellStart"/>
      <w:r w:rsidRPr="00E26427">
        <w:rPr>
          <w:rFonts w:ascii="Times New Roman" w:hAnsi="Times New Roman"/>
          <w:i/>
          <w:sz w:val="20"/>
        </w:rPr>
        <w:t>Agraria</w:t>
      </w:r>
      <w:proofErr w:type="spellEnd"/>
      <w:r w:rsidRPr="00E26427">
        <w:rPr>
          <w:rFonts w:ascii="Times New Roman" w:hAnsi="Times New Roman"/>
          <w:i/>
          <w:sz w:val="20"/>
        </w:rPr>
        <w:t xml:space="preserve"> </w:t>
      </w:r>
      <w:proofErr w:type="spellStart"/>
      <w:r w:rsidRPr="00E26427">
        <w:rPr>
          <w:rFonts w:ascii="Times New Roman" w:hAnsi="Times New Roman"/>
          <w:i/>
          <w:sz w:val="20"/>
        </w:rPr>
        <w:t>Debreceniensis</w:t>
      </w:r>
      <w:proofErr w:type="spellEnd"/>
      <w:r w:rsidRPr="00E26427">
        <w:rPr>
          <w:rFonts w:ascii="Times New Roman" w:hAnsi="Times New Roman"/>
          <w:i/>
          <w:sz w:val="20"/>
        </w:rPr>
        <w:t xml:space="preserve"> - Agrártudományi Közlemények. </w:t>
      </w:r>
      <w:r w:rsidR="00A65C24">
        <w:rPr>
          <w:rFonts w:ascii="Times New Roman" w:hAnsi="Times New Roman"/>
          <w:i/>
          <w:sz w:val="20"/>
        </w:rPr>
        <w:t>–</w:t>
      </w:r>
      <w:r w:rsidRPr="00E26427">
        <w:rPr>
          <w:rFonts w:ascii="Times New Roman" w:hAnsi="Times New Roman"/>
          <w:i/>
          <w:sz w:val="20"/>
        </w:rPr>
        <w:t xml:space="preserve"> </w:t>
      </w:r>
      <w:r w:rsidR="00A65C24">
        <w:rPr>
          <w:rFonts w:ascii="Times New Roman" w:hAnsi="Times New Roman"/>
          <w:i/>
          <w:sz w:val="20"/>
        </w:rPr>
        <w:t xml:space="preserve">69 pp. 129-135., 7p. </w:t>
      </w:r>
    </w:p>
    <w:p w14:paraId="08DCA179" w14:textId="77777777" w:rsidR="00E26427" w:rsidRDefault="00E26427" w:rsidP="006F018F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1559"/>
        <w:jc w:val="both"/>
        <w:rPr>
          <w:rFonts w:ascii="Times New Roman" w:hAnsi="Times New Roman"/>
          <w:i/>
          <w:sz w:val="20"/>
        </w:rPr>
      </w:pPr>
      <w:r w:rsidRPr="00E26427">
        <w:rPr>
          <w:rFonts w:ascii="Times New Roman" w:hAnsi="Times New Roman"/>
          <w:i/>
          <w:sz w:val="20"/>
        </w:rPr>
        <w:t xml:space="preserve">KURMAI V. (2016): Az almasűrítmény-termelés piaci és üzemgazdasági elemzése. – Gazdálkodás. </w:t>
      </w:r>
      <w:r w:rsidR="00A65C24">
        <w:rPr>
          <w:rFonts w:ascii="Times New Roman" w:hAnsi="Times New Roman"/>
          <w:i/>
          <w:sz w:val="20"/>
        </w:rPr>
        <w:t>–</w:t>
      </w:r>
      <w:r w:rsidRPr="00E26427">
        <w:rPr>
          <w:rFonts w:ascii="Times New Roman" w:hAnsi="Times New Roman"/>
          <w:i/>
          <w:sz w:val="20"/>
        </w:rPr>
        <w:t xml:space="preserve"> </w:t>
      </w:r>
      <w:r w:rsidR="00A65C24">
        <w:rPr>
          <w:rFonts w:ascii="Times New Roman" w:hAnsi="Times New Roman"/>
          <w:i/>
          <w:sz w:val="20"/>
        </w:rPr>
        <w:t>60. sz. 3 pp. 225-240. 16p.</w:t>
      </w:r>
    </w:p>
    <w:p w14:paraId="7DE8665F" w14:textId="1C7B609D" w:rsidR="00A65C24" w:rsidRPr="006F018F" w:rsidRDefault="00A65C24" w:rsidP="006F018F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155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TÓTH-KURMAI V. (2018): A magyar léalma-almasűrítmény termékpálya gazdasági elemzése. Debrecen. Doktori értekezés. 161p.</w:t>
      </w:r>
    </w:p>
    <w:p w14:paraId="3BF77ADA" w14:textId="77777777" w:rsidR="00ED006F" w:rsidRDefault="00ED006F" w:rsidP="00A772B3">
      <w:pPr>
        <w:tabs>
          <w:tab w:val="left" w:pos="1276"/>
        </w:tabs>
        <w:spacing w:after="0" w:line="276" w:lineRule="auto"/>
        <w:jc w:val="both"/>
        <w:rPr>
          <w:b/>
          <w:i/>
          <w:sz w:val="22"/>
        </w:rPr>
      </w:pPr>
    </w:p>
    <w:p w14:paraId="57AC40A3" w14:textId="6408AD91" w:rsidR="005F3880" w:rsidRPr="00922579" w:rsidRDefault="005F3880" w:rsidP="00A772B3">
      <w:pPr>
        <w:tabs>
          <w:tab w:val="left" w:pos="1276"/>
        </w:tabs>
        <w:spacing w:after="0" w:line="276" w:lineRule="auto"/>
        <w:jc w:val="both"/>
        <w:rPr>
          <w:b/>
          <w:i/>
          <w:sz w:val="22"/>
        </w:rPr>
      </w:pPr>
      <w:r w:rsidRPr="00922579">
        <w:rPr>
          <w:b/>
          <w:i/>
          <w:sz w:val="22"/>
        </w:rPr>
        <w:t>Kutatási-tud</w:t>
      </w:r>
      <w:r w:rsidR="003703B0">
        <w:rPr>
          <w:b/>
          <w:i/>
          <w:sz w:val="22"/>
        </w:rPr>
        <w:t>ományos eredmények, elismerések</w:t>
      </w:r>
    </w:p>
    <w:p w14:paraId="063881AA" w14:textId="77777777" w:rsidR="005F3880" w:rsidRPr="002D7F44" w:rsidRDefault="005F3880" w:rsidP="005F3880">
      <w:pPr>
        <w:tabs>
          <w:tab w:val="left" w:pos="1276"/>
        </w:tabs>
        <w:spacing w:after="0" w:line="240" w:lineRule="auto"/>
        <w:jc w:val="both"/>
        <w:rPr>
          <w:sz w:val="22"/>
        </w:rPr>
      </w:pPr>
      <w:r>
        <w:rPr>
          <w:sz w:val="22"/>
        </w:rPr>
        <w:t>2015</w:t>
      </w:r>
      <w:r>
        <w:rPr>
          <w:sz w:val="22"/>
        </w:rPr>
        <w:tab/>
        <w:t>A jövő tudósai PhD konferencián a „</w:t>
      </w:r>
      <w:r w:rsidRPr="002D7F44">
        <w:rPr>
          <w:i/>
          <w:sz w:val="22"/>
        </w:rPr>
        <w:t>legjobb előadó</w:t>
      </w:r>
      <w:r>
        <w:rPr>
          <w:sz w:val="22"/>
        </w:rPr>
        <w:t>” díj</w:t>
      </w:r>
    </w:p>
    <w:p w14:paraId="40D2FF12" w14:textId="77777777" w:rsidR="005F3880" w:rsidRPr="00057AEF" w:rsidRDefault="005F3880" w:rsidP="005F3880">
      <w:pPr>
        <w:spacing w:after="0" w:line="240" w:lineRule="auto"/>
        <w:ind w:left="1276" w:hanging="1276"/>
        <w:jc w:val="both"/>
        <w:rPr>
          <w:b/>
          <w:i/>
          <w:sz w:val="22"/>
        </w:rPr>
      </w:pPr>
      <w:r>
        <w:rPr>
          <w:sz w:val="22"/>
        </w:rPr>
        <w:t>2014</w:t>
      </w:r>
      <w:r>
        <w:rPr>
          <w:sz w:val="22"/>
        </w:rPr>
        <w:tab/>
        <w:t>A jövő tudósai PhD konferencián a „</w:t>
      </w:r>
      <w:r w:rsidRPr="002D7F44">
        <w:rPr>
          <w:i/>
          <w:sz w:val="22"/>
        </w:rPr>
        <w:t>legjobb előadó</w:t>
      </w:r>
      <w:r>
        <w:rPr>
          <w:sz w:val="22"/>
        </w:rPr>
        <w:t>” díj</w:t>
      </w:r>
    </w:p>
    <w:p w14:paraId="799024BC" w14:textId="77777777" w:rsidR="005F3880" w:rsidRPr="00057AEF" w:rsidRDefault="005F3880" w:rsidP="005F3880">
      <w:pPr>
        <w:spacing w:after="0" w:line="240" w:lineRule="auto"/>
        <w:ind w:left="1276" w:hanging="1276"/>
        <w:jc w:val="both"/>
        <w:rPr>
          <w:sz w:val="22"/>
        </w:rPr>
      </w:pPr>
      <w:r w:rsidRPr="00057AEF">
        <w:rPr>
          <w:sz w:val="22"/>
        </w:rPr>
        <w:t>2013</w:t>
      </w:r>
      <w:r w:rsidRPr="00057AEF">
        <w:rPr>
          <w:sz w:val="22"/>
        </w:rPr>
        <w:tab/>
        <w:t>Országos Tudományos Diákköri Konferencia, Pannon Egyetem, GTK</w:t>
      </w:r>
    </w:p>
    <w:p w14:paraId="29DE4047" w14:textId="77777777" w:rsidR="005F3880" w:rsidRPr="00057AEF" w:rsidRDefault="005F3880" w:rsidP="005F3880">
      <w:pPr>
        <w:spacing w:after="0" w:line="240" w:lineRule="auto"/>
        <w:ind w:left="1276" w:hanging="1276"/>
        <w:jc w:val="both"/>
        <w:rPr>
          <w:sz w:val="22"/>
        </w:rPr>
      </w:pPr>
      <w:r w:rsidRPr="00057AEF">
        <w:rPr>
          <w:sz w:val="22"/>
        </w:rPr>
        <w:tab/>
        <w:t xml:space="preserve">Eredmény: </w:t>
      </w:r>
      <w:r w:rsidRPr="002D7F44">
        <w:rPr>
          <w:i/>
          <w:sz w:val="22"/>
        </w:rPr>
        <w:t>Különdíj</w:t>
      </w:r>
    </w:p>
    <w:p w14:paraId="4E54A08F" w14:textId="0234187A" w:rsidR="009D5909" w:rsidRDefault="005F3880" w:rsidP="00ED006F">
      <w:pPr>
        <w:spacing w:after="0" w:line="240" w:lineRule="auto"/>
        <w:ind w:left="1276" w:hanging="1276"/>
        <w:jc w:val="both"/>
        <w:rPr>
          <w:i/>
          <w:sz w:val="22"/>
        </w:rPr>
      </w:pPr>
      <w:r w:rsidRPr="00057AEF">
        <w:rPr>
          <w:sz w:val="22"/>
        </w:rPr>
        <w:t>2012</w:t>
      </w:r>
      <w:r w:rsidRPr="00057AEF">
        <w:rPr>
          <w:sz w:val="22"/>
        </w:rPr>
        <w:tab/>
        <w:t>Kari Tudományos Diákköri Konferencia, Debreceni Egyetem, AGTC</w:t>
      </w:r>
      <w:r w:rsidRPr="00057AEF">
        <w:rPr>
          <w:sz w:val="22"/>
        </w:rPr>
        <w:br/>
        <w:t xml:space="preserve">Eredmény: </w:t>
      </w:r>
      <w:r w:rsidRPr="002D7F44">
        <w:rPr>
          <w:i/>
          <w:sz w:val="22"/>
        </w:rPr>
        <w:t xml:space="preserve">1. helyezés és az </w:t>
      </w:r>
      <w:proofErr w:type="spellStart"/>
      <w:r w:rsidRPr="002D7F44">
        <w:rPr>
          <w:i/>
          <w:sz w:val="22"/>
        </w:rPr>
        <w:t>Ihrig</w:t>
      </w:r>
      <w:proofErr w:type="spellEnd"/>
      <w:r w:rsidRPr="002D7F44">
        <w:rPr>
          <w:i/>
          <w:sz w:val="22"/>
        </w:rPr>
        <w:t xml:space="preserve"> Károly Doktori Iskola Kiemelt Díja</w:t>
      </w:r>
    </w:p>
    <w:p w14:paraId="239BC3D5" w14:textId="77777777" w:rsidR="00ED006F" w:rsidRPr="004A05F3" w:rsidRDefault="00ED006F" w:rsidP="00ED006F">
      <w:pPr>
        <w:spacing w:after="0" w:line="240" w:lineRule="auto"/>
        <w:ind w:left="1276" w:hanging="1276"/>
        <w:jc w:val="both"/>
        <w:rPr>
          <w:sz w:val="22"/>
        </w:rPr>
      </w:pPr>
    </w:p>
    <w:p w14:paraId="1FA073B4" w14:textId="5301427C" w:rsidR="004E5807" w:rsidRDefault="004E5807" w:rsidP="00A772B3">
      <w:pPr>
        <w:spacing w:after="0" w:line="276" w:lineRule="auto"/>
        <w:jc w:val="both"/>
        <w:rPr>
          <w:b/>
          <w:i/>
          <w:sz w:val="22"/>
        </w:rPr>
      </w:pPr>
      <w:r w:rsidRPr="00057AEF">
        <w:rPr>
          <w:b/>
          <w:i/>
          <w:sz w:val="22"/>
        </w:rPr>
        <w:t>Tudományo</w:t>
      </w:r>
      <w:r w:rsidRPr="00922579">
        <w:rPr>
          <w:b/>
          <w:i/>
          <w:sz w:val="22"/>
        </w:rPr>
        <w:t>s</w:t>
      </w:r>
      <w:r w:rsidR="00A21C68" w:rsidRPr="00922579">
        <w:rPr>
          <w:b/>
          <w:i/>
          <w:sz w:val="22"/>
        </w:rPr>
        <w:t>-oktatási</w:t>
      </w:r>
      <w:r w:rsidRPr="00922579">
        <w:rPr>
          <w:b/>
          <w:i/>
          <w:sz w:val="22"/>
        </w:rPr>
        <w:t xml:space="preserve"> </w:t>
      </w:r>
      <w:r w:rsidR="009D5909" w:rsidRPr="00922579">
        <w:rPr>
          <w:b/>
          <w:i/>
          <w:sz w:val="22"/>
        </w:rPr>
        <w:t>közéleti</w:t>
      </w:r>
      <w:r w:rsidR="009D5909">
        <w:rPr>
          <w:b/>
          <w:i/>
          <w:sz w:val="22"/>
        </w:rPr>
        <w:t xml:space="preserve"> </w:t>
      </w:r>
      <w:r w:rsidR="00FE406A" w:rsidRPr="00057AEF">
        <w:rPr>
          <w:b/>
          <w:i/>
          <w:sz w:val="22"/>
        </w:rPr>
        <w:t>tevékenység</w:t>
      </w:r>
    </w:p>
    <w:p w14:paraId="72607BC4" w14:textId="3AF3F27D" w:rsidR="00521CCD" w:rsidRPr="001A1E67" w:rsidRDefault="00521CCD" w:rsidP="00521CCD">
      <w:pPr>
        <w:tabs>
          <w:tab w:val="left" w:pos="1276"/>
        </w:tabs>
        <w:spacing w:after="0" w:line="240" w:lineRule="auto"/>
        <w:jc w:val="both"/>
        <w:rPr>
          <w:bCs/>
          <w:iCs/>
          <w:color w:val="000000" w:themeColor="text1"/>
          <w:sz w:val="22"/>
        </w:rPr>
      </w:pPr>
      <w:r w:rsidRPr="001A1E67">
        <w:rPr>
          <w:bCs/>
          <w:iCs/>
          <w:color w:val="000000" w:themeColor="text1"/>
          <w:sz w:val="22"/>
        </w:rPr>
        <w:t>2022</w:t>
      </w:r>
      <w:r w:rsidRPr="001A1E67">
        <w:rPr>
          <w:bCs/>
          <w:iCs/>
          <w:color w:val="000000" w:themeColor="text1"/>
          <w:sz w:val="22"/>
        </w:rPr>
        <w:tab/>
        <w:t>DE MÉK Kari Kommunikációs Bizottság tagja</w:t>
      </w:r>
    </w:p>
    <w:p w14:paraId="69838D7D" w14:textId="77777777" w:rsidR="004A05F3" w:rsidRPr="001A1E67" w:rsidRDefault="004A05F3" w:rsidP="004A05F3">
      <w:pPr>
        <w:spacing w:after="0" w:line="240" w:lineRule="auto"/>
        <w:ind w:left="1276" w:hanging="1276"/>
        <w:jc w:val="both"/>
        <w:rPr>
          <w:rFonts w:eastAsia="Times New Roman"/>
          <w:color w:val="000000" w:themeColor="text1"/>
          <w:sz w:val="22"/>
          <w:szCs w:val="24"/>
          <w:lang w:eastAsia="hu-HU"/>
        </w:rPr>
      </w:pPr>
      <w:r w:rsidRPr="001A1E67">
        <w:rPr>
          <w:color w:val="000000" w:themeColor="text1"/>
          <w:sz w:val="22"/>
        </w:rPr>
        <w:t>2016</w:t>
      </w:r>
      <w:r w:rsidRPr="001A1E67">
        <w:rPr>
          <w:color w:val="000000" w:themeColor="text1"/>
          <w:sz w:val="22"/>
        </w:rPr>
        <w:tab/>
      </w:r>
      <w:r w:rsidRPr="001A1E67">
        <w:rPr>
          <w:rFonts w:eastAsia="Times New Roman"/>
          <w:color w:val="000000" w:themeColor="text1"/>
          <w:sz w:val="22"/>
          <w:szCs w:val="24"/>
          <w:lang w:eastAsia="hu-HU"/>
        </w:rPr>
        <w:t>Gazdálkodás konferencia titkára</w:t>
      </w:r>
    </w:p>
    <w:p w14:paraId="76D7F116" w14:textId="77777777" w:rsidR="005E5E7C" w:rsidRPr="001A1E67" w:rsidRDefault="005E5E7C" w:rsidP="004A05F3">
      <w:pPr>
        <w:spacing w:after="0" w:line="240" w:lineRule="auto"/>
        <w:ind w:left="1276" w:hanging="1276"/>
        <w:jc w:val="both"/>
        <w:rPr>
          <w:rFonts w:eastAsia="Times New Roman"/>
          <w:color w:val="000000" w:themeColor="text1"/>
          <w:sz w:val="22"/>
          <w:szCs w:val="24"/>
          <w:lang w:eastAsia="hu-HU"/>
        </w:rPr>
      </w:pPr>
      <w:r w:rsidRPr="001A1E67">
        <w:rPr>
          <w:rFonts w:eastAsia="Times New Roman"/>
          <w:color w:val="000000" w:themeColor="text1"/>
          <w:sz w:val="22"/>
          <w:szCs w:val="24"/>
          <w:lang w:eastAsia="hu-HU"/>
        </w:rPr>
        <w:t>2016-</w:t>
      </w:r>
      <w:r w:rsidR="00B66BD1" w:rsidRPr="001A1E67">
        <w:rPr>
          <w:rFonts w:eastAsia="Times New Roman"/>
          <w:color w:val="000000" w:themeColor="text1"/>
          <w:sz w:val="22"/>
          <w:szCs w:val="24"/>
          <w:lang w:eastAsia="hu-HU"/>
        </w:rPr>
        <w:t>2017</w:t>
      </w:r>
      <w:r w:rsidRPr="001A1E67">
        <w:rPr>
          <w:rFonts w:eastAsia="Times New Roman"/>
          <w:color w:val="000000" w:themeColor="text1"/>
          <w:sz w:val="22"/>
          <w:szCs w:val="24"/>
          <w:lang w:eastAsia="hu-HU"/>
        </w:rPr>
        <w:tab/>
      </w:r>
      <w:proofErr w:type="spellStart"/>
      <w:r w:rsidRPr="001A1E67">
        <w:rPr>
          <w:rFonts w:eastAsia="Times New Roman"/>
          <w:color w:val="000000" w:themeColor="text1"/>
          <w:sz w:val="22"/>
          <w:szCs w:val="24"/>
          <w:lang w:eastAsia="hu-HU"/>
        </w:rPr>
        <w:t>Ihrig</w:t>
      </w:r>
      <w:proofErr w:type="spellEnd"/>
      <w:r w:rsidRPr="001A1E67">
        <w:rPr>
          <w:rFonts w:eastAsia="Times New Roman"/>
          <w:color w:val="000000" w:themeColor="text1"/>
          <w:sz w:val="22"/>
          <w:szCs w:val="24"/>
          <w:lang w:eastAsia="hu-HU"/>
        </w:rPr>
        <w:t xml:space="preserve"> Károly Szakkollégium tagság</w:t>
      </w:r>
    </w:p>
    <w:p w14:paraId="5548E2C9" w14:textId="77777777" w:rsidR="004A05F3" w:rsidRPr="001A1E67" w:rsidRDefault="004A05F3" w:rsidP="004A05F3">
      <w:pPr>
        <w:tabs>
          <w:tab w:val="left" w:pos="7575"/>
        </w:tabs>
        <w:spacing w:after="0" w:line="240" w:lineRule="auto"/>
        <w:ind w:left="1276" w:hanging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2014-</w:t>
      </w:r>
      <w:r w:rsidR="00B66BD1" w:rsidRPr="001A1E67">
        <w:rPr>
          <w:color w:val="000000" w:themeColor="text1"/>
          <w:sz w:val="22"/>
        </w:rPr>
        <w:t>2017</w:t>
      </w:r>
      <w:r w:rsidRPr="001A1E67">
        <w:rPr>
          <w:b/>
          <w:i/>
          <w:color w:val="000000" w:themeColor="text1"/>
          <w:sz w:val="22"/>
        </w:rPr>
        <w:tab/>
      </w:r>
      <w:r w:rsidRPr="001A1E67">
        <w:rPr>
          <w:color w:val="000000" w:themeColor="text1"/>
          <w:sz w:val="22"/>
        </w:rPr>
        <w:t>TDT demonstrátor és főszervező a Tudományos Diákköri Kortárssegítő Programban</w:t>
      </w:r>
    </w:p>
    <w:p w14:paraId="6831145B" w14:textId="47B802F6" w:rsidR="004A05F3" w:rsidRPr="001A1E67" w:rsidRDefault="00627497" w:rsidP="00E3093C">
      <w:pPr>
        <w:spacing w:after="0" w:line="240" w:lineRule="auto"/>
        <w:ind w:left="1276" w:hanging="1276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>2013</w:t>
      </w:r>
      <w:r w:rsidR="00E3093C" w:rsidRPr="001A1E67">
        <w:rPr>
          <w:color w:val="000000" w:themeColor="text1"/>
          <w:sz w:val="22"/>
        </w:rPr>
        <w:t>-</w:t>
      </w:r>
      <w:r w:rsidRPr="001A1E67">
        <w:rPr>
          <w:color w:val="000000" w:themeColor="text1"/>
          <w:sz w:val="22"/>
        </w:rPr>
        <w:t>2015</w:t>
      </w:r>
      <w:r w:rsidR="00E3093C" w:rsidRPr="001A1E67">
        <w:rPr>
          <w:color w:val="000000" w:themeColor="text1"/>
          <w:sz w:val="22"/>
        </w:rPr>
        <w:tab/>
      </w:r>
      <w:r w:rsidR="00521CCD" w:rsidRPr="001A1E67">
        <w:rPr>
          <w:color w:val="000000" w:themeColor="text1"/>
          <w:sz w:val="22"/>
        </w:rPr>
        <w:t xml:space="preserve">DE-GTK </w:t>
      </w:r>
      <w:r w:rsidR="00E3093C" w:rsidRPr="001A1E67">
        <w:rPr>
          <w:color w:val="000000" w:themeColor="text1"/>
          <w:sz w:val="22"/>
        </w:rPr>
        <w:t>Kari Tudományos Diákkör</w:t>
      </w:r>
      <w:r w:rsidRPr="001A1E67">
        <w:rPr>
          <w:color w:val="000000" w:themeColor="text1"/>
          <w:sz w:val="22"/>
        </w:rPr>
        <w:t>i Konferenciák</w:t>
      </w:r>
      <w:r w:rsidR="004A05F3" w:rsidRPr="001A1E67">
        <w:rPr>
          <w:color w:val="000000" w:themeColor="text1"/>
          <w:sz w:val="22"/>
        </w:rPr>
        <w:t xml:space="preserve"> </w:t>
      </w:r>
    </w:p>
    <w:p w14:paraId="3DE6D102" w14:textId="77777777" w:rsidR="004A05F3" w:rsidRDefault="004A05F3" w:rsidP="004A05F3">
      <w:pPr>
        <w:tabs>
          <w:tab w:val="left" w:pos="1276"/>
        </w:tabs>
        <w:spacing w:after="0" w:line="240" w:lineRule="auto"/>
        <w:ind w:left="1276" w:hanging="1276"/>
        <w:jc w:val="both"/>
        <w:rPr>
          <w:rFonts w:eastAsia="Times New Roman"/>
          <w:color w:val="000000"/>
          <w:sz w:val="22"/>
          <w:szCs w:val="24"/>
          <w:lang w:eastAsia="hu-HU"/>
        </w:rPr>
      </w:pPr>
      <w:r w:rsidRPr="001A1E67">
        <w:rPr>
          <w:color w:val="000000" w:themeColor="text1"/>
          <w:sz w:val="22"/>
        </w:rPr>
        <w:tab/>
      </w:r>
      <w:r w:rsidRPr="001A1E67">
        <w:rPr>
          <w:i/>
          <w:color w:val="000000" w:themeColor="text1"/>
          <w:sz w:val="22"/>
        </w:rPr>
        <w:t>Kari TDK</w:t>
      </w:r>
      <w:r w:rsidR="00E3093C" w:rsidRPr="001A1E67">
        <w:rPr>
          <w:i/>
          <w:color w:val="000000" w:themeColor="text1"/>
          <w:sz w:val="22"/>
        </w:rPr>
        <w:t xml:space="preserve"> 2013</w:t>
      </w:r>
      <w:r w:rsidR="00627497" w:rsidRPr="001A1E67">
        <w:rPr>
          <w:i/>
          <w:color w:val="000000" w:themeColor="text1"/>
          <w:sz w:val="22"/>
        </w:rPr>
        <w:t>, ősz</w:t>
      </w:r>
      <w:r w:rsidR="00E3093C" w:rsidRPr="001A1E67">
        <w:rPr>
          <w:color w:val="000000" w:themeColor="text1"/>
          <w:sz w:val="22"/>
        </w:rPr>
        <w:t xml:space="preserve"> - </w:t>
      </w:r>
      <w:r w:rsidR="00E3093C" w:rsidRPr="001A1E67">
        <w:rPr>
          <w:rFonts w:eastAsia="Times New Roman"/>
          <w:color w:val="000000" w:themeColor="text1"/>
          <w:sz w:val="22"/>
          <w:szCs w:val="24"/>
          <w:lang w:eastAsia="hu-HU"/>
        </w:rPr>
        <w:t>Gazdaságtan és i</w:t>
      </w:r>
      <w:r w:rsidRPr="001A1E67">
        <w:rPr>
          <w:rFonts w:eastAsia="Times New Roman"/>
          <w:color w:val="000000" w:themeColor="text1"/>
          <w:sz w:val="22"/>
          <w:szCs w:val="24"/>
          <w:lang w:eastAsia="hu-HU"/>
        </w:rPr>
        <w:t xml:space="preserve">nformatika tagozat </w:t>
      </w:r>
      <w:r>
        <w:rPr>
          <w:rFonts w:eastAsia="Times New Roman"/>
          <w:color w:val="000000"/>
          <w:sz w:val="22"/>
          <w:szCs w:val="24"/>
          <w:lang w:eastAsia="hu-HU"/>
        </w:rPr>
        <w:t>titkára</w:t>
      </w:r>
    </w:p>
    <w:p w14:paraId="5AED0D6C" w14:textId="77777777" w:rsidR="004A05F3" w:rsidRDefault="004A05F3" w:rsidP="004A05F3">
      <w:pPr>
        <w:tabs>
          <w:tab w:val="left" w:pos="1276"/>
        </w:tabs>
        <w:spacing w:after="0" w:line="240" w:lineRule="auto"/>
        <w:ind w:left="2552" w:hanging="1276"/>
        <w:jc w:val="both"/>
        <w:rPr>
          <w:rFonts w:eastAsia="Times New Roman"/>
          <w:color w:val="000000"/>
          <w:sz w:val="22"/>
          <w:szCs w:val="24"/>
          <w:lang w:eastAsia="hu-HU"/>
        </w:rPr>
      </w:pPr>
      <w:r w:rsidRPr="003703B0">
        <w:rPr>
          <w:i/>
          <w:sz w:val="22"/>
        </w:rPr>
        <w:t xml:space="preserve">Kari TDK </w:t>
      </w:r>
      <w:r w:rsidR="00627497" w:rsidRPr="003703B0">
        <w:rPr>
          <w:rFonts w:eastAsia="Times New Roman"/>
          <w:i/>
          <w:color w:val="000000"/>
          <w:sz w:val="22"/>
          <w:szCs w:val="24"/>
          <w:lang w:eastAsia="hu-HU"/>
        </w:rPr>
        <w:t>2014, tavasz</w:t>
      </w:r>
      <w:r w:rsidR="00E3093C" w:rsidRPr="00057AEF">
        <w:rPr>
          <w:rFonts w:eastAsia="Times New Roman"/>
          <w:color w:val="000000"/>
          <w:sz w:val="22"/>
          <w:szCs w:val="24"/>
          <w:lang w:eastAsia="hu-HU"/>
        </w:rPr>
        <w:t xml:space="preserve"> - Agrárgazdaság</w:t>
      </w:r>
      <w:r w:rsidR="003703B0">
        <w:rPr>
          <w:rFonts w:eastAsia="Times New Roman"/>
          <w:color w:val="000000"/>
          <w:sz w:val="22"/>
          <w:szCs w:val="24"/>
          <w:lang w:eastAsia="hu-HU"/>
        </w:rPr>
        <w:t>tan és üzemtan tagozat titkára</w:t>
      </w:r>
    </w:p>
    <w:p w14:paraId="5328BDF4" w14:textId="77777777" w:rsidR="004A05F3" w:rsidRDefault="004A05F3" w:rsidP="004A05F3">
      <w:pPr>
        <w:tabs>
          <w:tab w:val="left" w:pos="1276"/>
        </w:tabs>
        <w:spacing w:after="0" w:line="240" w:lineRule="auto"/>
        <w:ind w:left="2552" w:hanging="1276"/>
        <w:jc w:val="both"/>
        <w:rPr>
          <w:rFonts w:eastAsia="Times New Roman"/>
          <w:color w:val="000000"/>
          <w:sz w:val="22"/>
          <w:szCs w:val="24"/>
          <w:lang w:eastAsia="hu-HU"/>
        </w:rPr>
      </w:pPr>
      <w:r w:rsidRPr="003703B0">
        <w:rPr>
          <w:i/>
          <w:sz w:val="22"/>
        </w:rPr>
        <w:t xml:space="preserve">Kari TDK </w:t>
      </w:r>
      <w:r w:rsidR="00E3093C" w:rsidRPr="003703B0">
        <w:rPr>
          <w:rFonts w:eastAsia="Times New Roman"/>
          <w:i/>
          <w:color w:val="000000"/>
          <w:sz w:val="22"/>
          <w:szCs w:val="24"/>
          <w:lang w:eastAsia="hu-HU"/>
        </w:rPr>
        <w:t>2014</w:t>
      </w:r>
      <w:r w:rsidR="00627497" w:rsidRPr="003703B0">
        <w:rPr>
          <w:rFonts w:eastAsia="Times New Roman"/>
          <w:i/>
          <w:color w:val="000000"/>
          <w:sz w:val="22"/>
          <w:szCs w:val="24"/>
          <w:lang w:eastAsia="hu-HU"/>
        </w:rPr>
        <w:t>, ősz</w:t>
      </w:r>
      <w:r w:rsidR="00E3093C" w:rsidRPr="00057AEF">
        <w:rPr>
          <w:rFonts w:eastAsia="Times New Roman"/>
          <w:color w:val="000000"/>
          <w:sz w:val="22"/>
          <w:szCs w:val="24"/>
          <w:lang w:eastAsia="hu-HU"/>
        </w:rPr>
        <w:t xml:space="preserve"> - Pénzügy és szám</w:t>
      </w:r>
      <w:r w:rsidR="00627497">
        <w:rPr>
          <w:rFonts w:eastAsia="Times New Roman"/>
          <w:color w:val="000000"/>
          <w:sz w:val="22"/>
          <w:szCs w:val="24"/>
          <w:lang w:eastAsia="hu-HU"/>
        </w:rPr>
        <w:t xml:space="preserve">vitel tagozat titkára </w:t>
      </w:r>
    </w:p>
    <w:p w14:paraId="5D0C0BB0" w14:textId="77777777" w:rsidR="004A05F3" w:rsidRDefault="00627497" w:rsidP="004A05F3">
      <w:pPr>
        <w:tabs>
          <w:tab w:val="left" w:pos="1276"/>
        </w:tabs>
        <w:spacing w:after="0" w:line="240" w:lineRule="auto"/>
        <w:ind w:left="2552" w:hanging="1276"/>
        <w:jc w:val="both"/>
        <w:rPr>
          <w:rFonts w:eastAsia="Times New Roman"/>
          <w:color w:val="000000"/>
          <w:sz w:val="22"/>
          <w:szCs w:val="24"/>
          <w:lang w:eastAsia="hu-HU"/>
        </w:rPr>
      </w:pPr>
      <w:r w:rsidRPr="003703B0">
        <w:rPr>
          <w:rFonts w:eastAsia="Times New Roman"/>
          <w:i/>
          <w:color w:val="000000"/>
          <w:sz w:val="22"/>
          <w:szCs w:val="24"/>
          <w:lang w:eastAsia="hu-HU"/>
        </w:rPr>
        <w:t>OTDK: 2015, tavasz</w:t>
      </w:r>
      <w:r w:rsidR="00E3093C" w:rsidRPr="00057AEF">
        <w:rPr>
          <w:rFonts w:eastAsia="Times New Roman"/>
          <w:color w:val="000000"/>
          <w:sz w:val="22"/>
          <w:szCs w:val="24"/>
          <w:lang w:eastAsia="hu-HU"/>
        </w:rPr>
        <w:t xml:space="preserve"> (Szeged) </w:t>
      </w:r>
      <w:r w:rsidR="003703B0">
        <w:rPr>
          <w:rFonts w:eastAsia="Times New Roman"/>
          <w:color w:val="000000"/>
          <w:sz w:val="22"/>
          <w:szCs w:val="24"/>
          <w:lang w:eastAsia="hu-HU"/>
        </w:rPr>
        <w:t xml:space="preserve">- </w:t>
      </w:r>
      <w:r w:rsidR="00E3093C" w:rsidRPr="00057AEF">
        <w:rPr>
          <w:rFonts w:eastAsia="Times New Roman"/>
          <w:color w:val="000000"/>
          <w:sz w:val="22"/>
          <w:szCs w:val="24"/>
          <w:lang w:eastAsia="hu-HU"/>
        </w:rPr>
        <w:t>Agrárgazdaságtan és üzemtan tagozat bizottsági tag</w:t>
      </w:r>
      <w:r>
        <w:rPr>
          <w:rFonts w:eastAsia="Times New Roman"/>
          <w:color w:val="000000"/>
          <w:sz w:val="22"/>
          <w:szCs w:val="24"/>
          <w:lang w:eastAsia="hu-HU"/>
        </w:rPr>
        <w:t xml:space="preserve"> </w:t>
      </w:r>
    </w:p>
    <w:p w14:paraId="322934CE" w14:textId="77777777" w:rsidR="005F3880" w:rsidRDefault="004A05F3" w:rsidP="004A05F3">
      <w:pPr>
        <w:tabs>
          <w:tab w:val="left" w:pos="1276"/>
        </w:tabs>
        <w:spacing w:after="0" w:line="240" w:lineRule="auto"/>
        <w:ind w:left="2552" w:hanging="1276"/>
        <w:jc w:val="both"/>
        <w:rPr>
          <w:rFonts w:eastAsia="Times New Roman"/>
          <w:color w:val="000000"/>
          <w:sz w:val="22"/>
          <w:szCs w:val="24"/>
          <w:lang w:eastAsia="hu-HU"/>
        </w:rPr>
      </w:pPr>
      <w:r w:rsidRPr="003703B0">
        <w:rPr>
          <w:rFonts w:eastAsia="Times New Roman"/>
          <w:i/>
          <w:color w:val="000000"/>
          <w:sz w:val="22"/>
          <w:szCs w:val="24"/>
          <w:lang w:eastAsia="hu-HU"/>
        </w:rPr>
        <w:t xml:space="preserve">Kari TDK </w:t>
      </w:r>
      <w:r w:rsidR="00627497" w:rsidRPr="003703B0">
        <w:rPr>
          <w:rFonts w:eastAsia="Times New Roman"/>
          <w:i/>
          <w:color w:val="000000"/>
          <w:sz w:val="22"/>
          <w:szCs w:val="24"/>
          <w:lang w:eastAsia="hu-HU"/>
        </w:rPr>
        <w:t>2015, ősz</w:t>
      </w:r>
      <w:r w:rsidR="00627497">
        <w:rPr>
          <w:rFonts w:eastAsia="Times New Roman"/>
          <w:color w:val="000000"/>
          <w:sz w:val="22"/>
          <w:szCs w:val="24"/>
          <w:lang w:eastAsia="hu-HU"/>
        </w:rPr>
        <w:t xml:space="preserve"> – induló hallgató</w:t>
      </w:r>
    </w:p>
    <w:p w14:paraId="71DBA2D1" w14:textId="77777777" w:rsidR="00B66BD1" w:rsidRPr="00057AEF" w:rsidRDefault="00B66BD1" w:rsidP="00B66BD1">
      <w:pPr>
        <w:tabs>
          <w:tab w:val="left" w:pos="1276"/>
        </w:tabs>
        <w:spacing w:after="0" w:line="240" w:lineRule="auto"/>
        <w:ind w:left="2552" w:hanging="1276"/>
        <w:jc w:val="both"/>
        <w:rPr>
          <w:sz w:val="22"/>
        </w:rPr>
      </w:pPr>
      <w:r w:rsidRPr="003703B0">
        <w:rPr>
          <w:rFonts w:eastAsia="Times New Roman"/>
          <w:i/>
          <w:color w:val="000000"/>
          <w:sz w:val="22"/>
          <w:szCs w:val="24"/>
          <w:lang w:eastAsia="hu-HU"/>
        </w:rPr>
        <w:t>Kari TDK 201</w:t>
      </w:r>
      <w:r>
        <w:rPr>
          <w:rFonts w:eastAsia="Times New Roman"/>
          <w:i/>
          <w:color w:val="000000"/>
          <w:sz w:val="22"/>
          <w:szCs w:val="24"/>
          <w:lang w:eastAsia="hu-HU"/>
        </w:rPr>
        <w:t>6</w:t>
      </w:r>
      <w:r w:rsidRPr="003703B0">
        <w:rPr>
          <w:rFonts w:eastAsia="Times New Roman"/>
          <w:i/>
          <w:color w:val="000000"/>
          <w:sz w:val="22"/>
          <w:szCs w:val="24"/>
          <w:lang w:eastAsia="hu-HU"/>
        </w:rPr>
        <w:t>, ősz</w:t>
      </w:r>
      <w:r>
        <w:rPr>
          <w:rFonts w:eastAsia="Times New Roman"/>
          <w:color w:val="000000"/>
          <w:sz w:val="22"/>
          <w:szCs w:val="24"/>
          <w:lang w:eastAsia="hu-HU"/>
        </w:rPr>
        <w:t xml:space="preserve"> – induló hallgató, rezümékötet szerkesztő</w:t>
      </w:r>
    </w:p>
    <w:p w14:paraId="12021FEB" w14:textId="77777777" w:rsidR="005F3880" w:rsidRPr="004A05F3" w:rsidRDefault="004E5807" w:rsidP="004A05F3">
      <w:pPr>
        <w:spacing w:after="0" w:line="240" w:lineRule="auto"/>
        <w:ind w:left="1276" w:hanging="1276"/>
        <w:jc w:val="both"/>
        <w:rPr>
          <w:sz w:val="22"/>
        </w:rPr>
      </w:pPr>
      <w:r w:rsidRPr="004A05F3">
        <w:rPr>
          <w:sz w:val="22"/>
        </w:rPr>
        <w:t>2013</w:t>
      </w:r>
      <w:r w:rsidR="00E23BC8" w:rsidRPr="004A05F3">
        <w:rPr>
          <w:sz w:val="22"/>
        </w:rPr>
        <w:t>-</w:t>
      </w:r>
      <w:r w:rsidR="00B66BD1">
        <w:rPr>
          <w:sz w:val="22"/>
        </w:rPr>
        <w:t>2017</w:t>
      </w:r>
      <w:r w:rsidRPr="004A05F3">
        <w:rPr>
          <w:sz w:val="22"/>
        </w:rPr>
        <w:tab/>
      </w:r>
      <w:proofErr w:type="spellStart"/>
      <w:r w:rsidRPr="004A05F3">
        <w:rPr>
          <w:sz w:val="22"/>
        </w:rPr>
        <w:t>Kerpely</w:t>
      </w:r>
      <w:proofErr w:type="spellEnd"/>
      <w:r w:rsidRPr="004A05F3">
        <w:rPr>
          <w:sz w:val="22"/>
        </w:rPr>
        <w:t xml:space="preserve"> Kálmán Szakkollégium tagság</w:t>
      </w:r>
    </w:p>
    <w:p w14:paraId="768F34BD" w14:textId="77777777" w:rsidR="00806F3C" w:rsidRPr="00ED006F" w:rsidRDefault="00806F3C" w:rsidP="00E63ACD">
      <w:pPr>
        <w:spacing w:after="0" w:line="240" w:lineRule="auto"/>
        <w:jc w:val="both"/>
        <w:rPr>
          <w:sz w:val="22"/>
        </w:rPr>
      </w:pPr>
    </w:p>
    <w:p w14:paraId="6EE7239A" w14:textId="77777777" w:rsidR="009D5909" w:rsidRDefault="00922579" w:rsidP="00AF730F">
      <w:pPr>
        <w:spacing w:after="0" w:line="276" w:lineRule="auto"/>
        <w:jc w:val="both"/>
        <w:rPr>
          <w:b/>
          <w:i/>
          <w:sz w:val="22"/>
        </w:rPr>
      </w:pPr>
      <w:r w:rsidRPr="00922579">
        <w:rPr>
          <w:b/>
          <w:i/>
          <w:sz w:val="22"/>
        </w:rPr>
        <w:t>Szakmai közél</w:t>
      </w:r>
      <w:r w:rsidR="003703B0">
        <w:rPr>
          <w:b/>
          <w:i/>
          <w:sz w:val="22"/>
        </w:rPr>
        <w:t>eti tevékenység</w:t>
      </w:r>
    </w:p>
    <w:p w14:paraId="344DCF58" w14:textId="77777777" w:rsidR="00A65C24" w:rsidRPr="00922579" w:rsidRDefault="00A65C24" w:rsidP="00A65C24">
      <w:pPr>
        <w:tabs>
          <w:tab w:val="left" w:pos="1276"/>
        </w:tabs>
        <w:spacing w:after="0" w:line="276" w:lineRule="auto"/>
        <w:jc w:val="both"/>
        <w:rPr>
          <w:b/>
          <w:i/>
          <w:sz w:val="22"/>
        </w:rPr>
      </w:pPr>
      <w:r w:rsidRPr="00ED006F">
        <w:rPr>
          <w:bCs/>
          <w:iCs/>
          <w:sz w:val="22"/>
        </w:rPr>
        <w:t>2019</w:t>
      </w:r>
      <w:r w:rsidRPr="00A65C24">
        <w:rPr>
          <w:bCs/>
          <w:i/>
          <w:sz w:val="22"/>
        </w:rPr>
        <w:tab/>
      </w:r>
      <w:r w:rsidRPr="00057AEF">
        <w:rPr>
          <w:sz w:val="22"/>
        </w:rPr>
        <w:t xml:space="preserve">Zöldség-Gyümölcs Piac és Technológia szakmai </w:t>
      </w:r>
      <w:r>
        <w:rPr>
          <w:sz w:val="22"/>
        </w:rPr>
        <w:t>online folyóirat főszerkesztője</w:t>
      </w:r>
    </w:p>
    <w:p w14:paraId="28183B50" w14:textId="77777777" w:rsidR="005F3880" w:rsidRDefault="005F3880" w:rsidP="005F3880">
      <w:pPr>
        <w:spacing w:after="0" w:line="240" w:lineRule="auto"/>
        <w:ind w:left="1276" w:hanging="1276"/>
        <w:jc w:val="both"/>
        <w:rPr>
          <w:sz w:val="22"/>
        </w:rPr>
      </w:pPr>
      <w:r w:rsidRPr="00057AEF">
        <w:rPr>
          <w:sz w:val="22"/>
        </w:rPr>
        <w:t>2014-</w:t>
      </w:r>
      <w:r w:rsidR="00A65C24">
        <w:rPr>
          <w:sz w:val="22"/>
        </w:rPr>
        <w:t xml:space="preserve"> 2108</w:t>
      </w:r>
      <w:r w:rsidRPr="00057AEF">
        <w:rPr>
          <w:b/>
          <w:i/>
          <w:sz w:val="22"/>
        </w:rPr>
        <w:tab/>
      </w:r>
      <w:r w:rsidRPr="00057AEF">
        <w:rPr>
          <w:sz w:val="22"/>
        </w:rPr>
        <w:t>Zöldség-Gyümölcs Piac és Technológia szakmai folyóirat szerkesztőbizottságának tagja (feldolgozóipar)</w:t>
      </w:r>
    </w:p>
    <w:p w14:paraId="04292185" w14:textId="09EDC891" w:rsidR="004A05F3" w:rsidRDefault="004A05F3" w:rsidP="00521CCD">
      <w:pPr>
        <w:spacing w:after="0" w:line="240" w:lineRule="auto"/>
        <w:ind w:left="1276" w:hanging="1276"/>
        <w:jc w:val="both"/>
        <w:rPr>
          <w:sz w:val="22"/>
        </w:rPr>
      </w:pPr>
      <w:r w:rsidRPr="00922579">
        <w:rPr>
          <w:sz w:val="22"/>
        </w:rPr>
        <w:t>2014 -</w:t>
      </w:r>
      <w:r w:rsidR="00A65C24">
        <w:rPr>
          <w:sz w:val="22"/>
        </w:rPr>
        <w:t xml:space="preserve"> 2017</w:t>
      </w:r>
      <w:r w:rsidRPr="00922579">
        <w:rPr>
          <w:sz w:val="22"/>
        </w:rPr>
        <w:tab/>
      </w:r>
      <w:r w:rsidR="005F3880" w:rsidRPr="00922579">
        <w:rPr>
          <w:sz w:val="22"/>
        </w:rPr>
        <w:t>DATE Üzemtani A</w:t>
      </w:r>
      <w:r w:rsidRPr="00922579">
        <w:rPr>
          <w:sz w:val="22"/>
        </w:rPr>
        <w:t>lapítvány pályázati koordinátor</w:t>
      </w:r>
      <w:r w:rsidR="00AF730F">
        <w:rPr>
          <w:sz w:val="22"/>
        </w:rPr>
        <w:t xml:space="preserve">. </w:t>
      </w:r>
      <w:r w:rsidR="00521CCD">
        <w:rPr>
          <w:sz w:val="22"/>
        </w:rPr>
        <w:t xml:space="preserve">4 </w:t>
      </w:r>
      <w:r w:rsidR="00AF730F">
        <w:rPr>
          <w:sz w:val="22"/>
        </w:rPr>
        <w:t>projektek</w:t>
      </w:r>
      <w:r w:rsidR="00521CCD">
        <w:rPr>
          <w:sz w:val="22"/>
        </w:rPr>
        <w:t xml:space="preserve"> lebonyolítása</w:t>
      </w:r>
    </w:p>
    <w:p w14:paraId="38F79DAC" w14:textId="77777777" w:rsidR="009D5909" w:rsidRPr="00ED006F" w:rsidRDefault="009D5909" w:rsidP="00E63ACD">
      <w:pPr>
        <w:spacing w:after="0" w:line="240" w:lineRule="auto"/>
        <w:jc w:val="both"/>
        <w:rPr>
          <w:sz w:val="22"/>
        </w:rPr>
      </w:pPr>
    </w:p>
    <w:p w14:paraId="0E6890DC" w14:textId="77777777" w:rsidR="00806F3C" w:rsidRPr="00922579" w:rsidRDefault="00806F3C" w:rsidP="00AF730F">
      <w:pPr>
        <w:spacing w:after="0" w:line="276" w:lineRule="auto"/>
        <w:jc w:val="both"/>
        <w:rPr>
          <w:b/>
          <w:i/>
          <w:sz w:val="22"/>
        </w:rPr>
      </w:pPr>
      <w:r w:rsidRPr="00922579">
        <w:rPr>
          <w:b/>
          <w:i/>
          <w:sz w:val="22"/>
        </w:rPr>
        <w:t>Szakmai tanulmányutak</w:t>
      </w:r>
    </w:p>
    <w:p w14:paraId="5C89F314" w14:textId="77777777" w:rsidR="004A05F3" w:rsidRPr="004A05F3" w:rsidRDefault="004A05F3" w:rsidP="004774E2">
      <w:pPr>
        <w:pStyle w:val="Listaszerbekezds"/>
        <w:numPr>
          <w:ilvl w:val="0"/>
          <w:numId w:val="4"/>
        </w:numPr>
        <w:spacing w:after="0" w:line="240" w:lineRule="auto"/>
        <w:ind w:left="1276" w:hanging="357"/>
        <w:jc w:val="both"/>
        <w:rPr>
          <w:rFonts w:ascii="Times New Roman" w:eastAsia="Times New Roman" w:hAnsi="Times New Roman"/>
          <w:bCs/>
          <w:color w:val="000000"/>
          <w:lang w:eastAsia="hu-HU"/>
        </w:rPr>
      </w:pPr>
      <w:r w:rsidRPr="004A05F3">
        <w:rPr>
          <w:rFonts w:ascii="Times New Roman" w:eastAsia="Times New Roman" w:hAnsi="Times New Roman"/>
          <w:bCs/>
          <w:color w:val="000000"/>
          <w:lang w:eastAsia="hu-HU"/>
        </w:rPr>
        <w:t xml:space="preserve">2014 (4 nap): </w:t>
      </w:r>
      <w:r w:rsidRPr="004A05F3">
        <w:rPr>
          <w:rFonts w:ascii="Times New Roman" w:eastAsia="Times New Roman" w:hAnsi="Times New Roman"/>
          <w:b/>
          <w:bCs/>
          <w:color w:val="000000"/>
          <w:lang w:eastAsia="hu-HU"/>
        </w:rPr>
        <w:t>Románia, Székelyudvarhely</w:t>
      </w:r>
      <w:r w:rsidRPr="004A05F3">
        <w:rPr>
          <w:rFonts w:ascii="Times New Roman" w:eastAsia="Times New Roman" w:hAnsi="Times New Roman"/>
          <w:bCs/>
          <w:color w:val="000000"/>
          <w:lang w:eastAsia="hu-HU"/>
        </w:rPr>
        <w:t xml:space="preserve"> - Szakmai tanulmányút a TÁMOP-4.1.1.C- 12/1/KONV-2012-0014 sz. pályázat keretében</w:t>
      </w:r>
      <w:r w:rsidR="001D6C00">
        <w:rPr>
          <w:rFonts w:ascii="Times New Roman" w:eastAsia="Times New Roman" w:hAnsi="Times New Roman"/>
          <w:bCs/>
          <w:color w:val="000000"/>
          <w:lang w:eastAsia="hu-HU"/>
        </w:rPr>
        <w:t xml:space="preserve"> - </w:t>
      </w:r>
      <w:r w:rsidR="001D6C00" w:rsidRPr="001D6C00">
        <w:rPr>
          <w:rFonts w:ascii="Times New Roman" w:eastAsia="Times New Roman" w:hAnsi="Times New Roman"/>
          <w:bCs/>
          <w:i/>
          <w:color w:val="000000"/>
          <w:lang w:eastAsia="hu-HU"/>
        </w:rPr>
        <w:t>résztvevő</w:t>
      </w:r>
    </w:p>
    <w:p w14:paraId="333F3815" w14:textId="77777777" w:rsidR="004A05F3" w:rsidRPr="004A05F3" w:rsidRDefault="004A05F3" w:rsidP="004774E2">
      <w:pPr>
        <w:pStyle w:val="Listaszerbekezds"/>
        <w:numPr>
          <w:ilvl w:val="0"/>
          <w:numId w:val="4"/>
        </w:numPr>
        <w:spacing w:after="0" w:line="240" w:lineRule="auto"/>
        <w:ind w:left="1276" w:hanging="357"/>
        <w:jc w:val="both"/>
        <w:rPr>
          <w:rFonts w:ascii="Times New Roman" w:eastAsia="Times New Roman" w:hAnsi="Times New Roman"/>
          <w:bCs/>
          <w:color w:val="000000"/>
          <w:lang w:eastAsia="hu-HU"/>
        </w:rPr>
      </w:pPr>
      <w:r w:rsidRPr="004A05F3">
        <w:rPr>
          <w:rFonts w:ascii="Times New Roman" w:eastAsia="Times New Roman" w:hAnsi="Times New Roman"/>
          <w:bCs/>
          <w:color w:val="000000"/>
          <w:lang w:eastAsia="hu-HU"/>
        </w:rPr>
        <w:t xml:space="preserve">2015 (10 nap): </w:t>
      </w:r>
      <w:r w:rsidRPr="004A05F3">
        <w:rPr>
          <w:rFonts w:ascii="Times New Roman" w:eastAsia="Times New Roman" w:hAnsi="Times New Roman"/>
          <w:b/>
          <w:bCs/>
          <w:color w:val="000000"/>
          <w:lang w:eastAsia="hu-HU"/>
        </w:rPr>
        <w:t>Írország, Dublin</w:t>
      </w:r>
      <w:r w:rsidRPr="004A05F3">
        <w:rPr>
          <w:rFonts w:ascii="Times New Roman" w:eastAsia="Times New Roman" w:hAnsi="Times New Roman"/>
          <w:bCs/>
          <w:color w:val="000000"/>
          <w:lang w:eastAsia="hu-HU"/>
        </w:rPr>
        <w:t xml:space="preserve"> – Szakmai tanulmányút a „Nemzeti Kiválóság Program - Campus Hungary K+F projektekhez és képzési programokhoz kapcsolódó, nemzetközi hallgatói mobilitás személyi támogatási rendszerének fejlesztése konvergencia program” című projekt, Támop-4.2.4.B/2-11/1-2012- 0001 pályázat keretében</w:t>
      </w:r>
      <w:r w:rsidR="001D6C00">
        <w:rPr>
          <w:rFonts w:ascii="Times New Roman" w:eastAsia="Times New Roman" w:hAnsi="Times New Roman"/>
          <w:bCs/>
          <w:color w:val="000000"/>
          <w:lang w:eastAsia="hu-HU"/>
        </w:rPr>
        <w:t xml:space="preserve"> - </w:t>
      </w:r>
      <w:r w:rsidR="001D6C00" w:rsidRPr="001D6C00">
        <w:rPr>
          <w:rFonts w:ascii="Times New Roman" w:eastAsia="Times New Roman" w:hAnsi="Times New Roman"/>
          <w:bCs/>
          <w:i/>
          <w:color w:val="000000"/>
          <w:lang w:eastAsia="hu-HU"/>
        </w:rPr>
        <w:t>résztvevő</w:t>
      </w:r>
    </w:p>
    <w:p w14:paraId="1B575419" w14:textId="77777777" w:rsidR="009D5909" w:rsidRPr="003703B0" w:rsidRDefault="00BB4E7A" w:rsidP="004774E2">
      <w:pPr>
        <w:pStyle w:val="Listaszerbekezds"/>
        <w:numPr>
          <w:ilvl w:val="0"/>
          <w:numId w:val="4"/>
        </w:numPr>
        <w:spacing w:after="0" w:line="240" w:lineRule="auto"/>
        <w:ind w:left="1276" w:hanging="357"/>
        <w:jc w:val="both"/>
        <w:rPr>
          <w:rFonts w:ascii="Times New Roman" w:eastAsia="Times New Roman" w:hAnsi="Times New Roman"/>
          <w:bCs/>
          <w:color w:val="000000"/>
          <w:lang w:eastAsia="hu-HU"/>
        </w:rPr>
      </w:pPr>
      <w:r>
        <w:rPr>
          <w:rFonts w:ascii="Times New Roman" w:eastAsia="Times New Roman" w:hAnsi="Times New Roman"/>
          <w:bCs/>
          <w:color w:val="000000"/>
          <w:lang w:eastAsia="hu-HU"/>
        </w:rPr>
        <w:t>2015</w:t>
      </w:r>
      <w:r w:rsidR="004A05F3" w:rsidRPr="004A05F3">
        <w:rPr>
          <w:rFonts w:ascii="Times New Roman" w:eastAsia="Times New Roman" w:hAnsi="Times New Roman"/>
          <w:bCs/>
          <w:color w:val="000000"/>
          <w:lang w:eastAsia="hu-HU"/>
        </w:rPr>
        <w:t xml:space="preserve"> (3 nap): </w:t>
      </w:r>
      <w:r w:rsidR="004A05F3" w:rsidRPr="004A05F3">
        <w:rPr>
          <w:rFonts w:ascii="Times New Roman" w:eastAsia="Times New Roman" w:hAnsi="Times New Roman"/>
          <w:b/>
          <w:bCs/>
          <w:color w:val="000000"/>
          <w:lang w:eastAsia="hu-HU"/>
        </w:rPr>
        <w:t>Észak-Magyarország</w:t>
      </w:r>
      <w:r w:rsidR="004A05F3" w:rsidRPr="004A05F3">
        <w:rPr>
          <w:rFonts w:ascii="Times New Roman" w:eastAsia="Times New Roman" w:hAnsi="Times New Roman"/>
          <w:bCs/>
          <w:color w:val="000000"/>
          <w:lang w:eastAsia="hu-HU"/>
        </w:rPr>
        <w:t xml:space="preserve"> – Gazdasági agrármérnök </w:t>
      </w:r>
      <w:proofErr w:type="spellStart"/>
      <w:r w:rsidR="004A05F3" w:rsidRPr="004A05F3">
        <w:rPr>
          <w:rFonts w:ascii="Times New Roman" w:eastAsia="Times New Roman" w:hAnsi="Times New Roman"/>
          <w:bCs/>
          <w:color w:val="000000"/>
          <w:lang w:eastAsia="hu-HU"/>
        </w:rPr>
        <w:t>MSc</w:t>
      </w:r>
      <w:proofErr w:type="spellEnd"/>
      <w:r w:rsidR="004A05F3" w:rsidRPr="004A05F3">
        <w:rPr>
          <w:rFonts w:ascii="Times New Roman" w:eastAsia="Times New Roman" w:hAnsi="Times New Roman"/>
          <w:bCs/>
          <w:color w:val="000000"/>
          <w:lang w:eastAsia="hu-HU"/>
        </w:rPr>
        <w:t>-s hallgatók őszi szakmai tanulmányútja</w:t>
      </w:r>
      <w:r w:rsidR="001D6C00">
        <w:rPr>
          <w:rFonts w:ascii="Times New Roman" w:eastAsia="Times New Roman" w:hAnsi="Times New Roman"/>
          <w:bCs/>
          <w:color w:val="000000"/>
          <w:lang w:eastAsia="hu-HU"/>
        </w:rPr>
        <w:t xml:space="preserve"> – </w:t>
      </w:r>
      <w:r w:rsidR="001D6C00" w:rsidRPr="001D6C00">
        <w:rPr>
          <w:rFonts w:ascii="Times New Roman" w:eastAsia="Times New Roman" w:hAnsi="Times New Roman"/>
          <w:bCs/>
          <w:i/>
          <w:color w:val="000000"/>
          <w:lang w:eastAsia="hu-HU"/>
        </w:rPr>
        <w:t>szervező és kísérő</w:t>
      </w:r>
    </w:p>
    <w:p w14:paraId="00420E17" w14:textId="77777777" w:rsidR="004774E2" w:rsidRPr="00ED006F" w:rsidRDefault="004774E2" w:rsidP="00AF730F">
      <w:pPr>
        <w:spacing w:after="0" w:line="276" w:lineRule="auto"/>
        <w:ind w:left="1843" w:hanging="1843"/>
        <w:jc w:val="both"/>
        <w:rPr>
          <w:i/>
          <w:sz w:val="22"/>
        </w:rPr>
      </w:pPr>
    </w:p>
    <w:p w14:paraId="01233504" w14:textId="77777777" w:rsidR="004E5807" w:rsidRPr="00057AEF" w:rsidRDefault="003703B0" w:rsidP="00AF730F">
      <w:pPr>
        <w:spacing w:after="0" w:line="276" w:lineRule="auto"/>
        <w:ind w:left="1843" w:hanging="1843"/>
        <w:jc w:val="both"/>
        <w:rPr>
          <w:b/>
          <w:i/>
          <w:sz w:val="22"/>
        </w:rPr>
      </w:pPr>
      <w:r>
        <w:rPr>
          <w:b/>
          <w:i/>
          <w:sz w:val="22"/>
        </w:rPr>
        <w:t>Nyelvtudás</w:t>
      </w:r>
    </w:p>
    <w:p w14:paraId="3EB597D2" w14:textId="77777777" w:rsidR="00D85725" w:rsidRDefault="00806F3C" w:rsidP="00A66875">
      <w:pPr>
        <w:spacing w:after="0" w:line="240" w:lineRule="auto"/>
        <w:ind w:left="1276"/>
        <w:jc w:val="both"/>
        <w:rPr>
          <w:sz w:val="22"/>
        </w:rPr>
      </w:pPr>
      <w:r>
        <w:rPr>
          <w:sz w:val="22"/>
        </w:rPr>
        <w:t>Angol: közép</w:t>
      </w:r>
      <w:r w:rsidR="004E5807" w:rsidRPr="00057AEF">
        <w:rPr>
          <w:sz w:val="22"/>
        </w:rPr>
        <w:t xml:space="preserve">fokú, </w:t>
      </w:r>
      <w:r w:rsidR="005E5E7C">
        <w:rPr>
          <w:sz w:val="22"/>
        </w:rPr>
        <w:t>komplex</w:t>
      </w:r>
      <w:r w:rsidR="004E5807" w:rsidRPr="00057AEF">
        <w:rPr>
          <w:sz w:val="22"/>
        </w:rPr>
        <w:t xml:space="preserve"> nyelvvizsga</w:t>
      </w:r>
    </w:p>
    <w:p w14:paraId="578E326F" w14:textId="77777777" w:rsidR="009D5909" w:rsidRPr="00C641A0" w:rsidRDefault="009D5909" w:rsidP="00A66875">
      <w:pPr>
        <w:spacing w:line="240" w:lineRule="auto"/>
        <w:ind w:left="1276"/>
        <w:jc w:val="both"/>
        <w:rPr>
          <w:i/>
          <w:sz w:val="22"/>
        </w:rPr>
      </w:pPr>
      <w:r w:rsidRPr="005E5E7C">
        <w:rPr>
          <w:sz w:val="22"/>
        </w:rPr>
        <w:t>Spanyol</w:t>
      </w:r>
      <w:r w:rsidR="00806F3C" w:rsidRPr="005E5E7C">
        <w:rPr>
          <w:sz w:val="22"/>
        </w:rPr>
        <w:t xml:space="preserve">: </w:t>
      </w:r>
      <w:r w:rsidRPr="005E5E7C">
        <w:rPr>
          <w:sz w:val="22"/>
        </w:rPr>
        <w:t>alapfokú</w:t>
      </w:r>
      <w:r w:rsidR="008C7546">
        <w:rPr>
          <w:sz w:val="22"/>
        </w:rPr>
        <w:t xml:space="preserve">, komplex </w:t>
      </w:r>
      <w:r w:rsidR="005E5E7C">
        <w:rPr>
          <w:sz w:val="22"/>
        </w:rPr>
        <w:t>nyelvvizsga</w:t>
      </w:r>
    </w:p>
    <w:p w14:paraId="0531B501" w14:textId="77777777" w:rsidR="004774E2" w:rsidRPr="004774E2" w:rsidRDefault="004774E2" w:rsidP="00ED006F">
      <w:pPr>
        <w:spacing w:after="0" w:line="240" w:lineRule="auto"/>
        <w:ind w:left="1843" w:hanging="1843"/>
        <w:jc w:val="both"/>
        <w:rPr>
          <w:i/>
          <w:sz w:val="16"/>
          <w:szCs w:val="16"/>
        </w:rPr>
      </w:pPr>
    </w:p>
    <w:p w14:paraId="5EF99152" w14:textId="77777777" w:rsidR="004E5807" w:rsidRPr="00057AEF" w:rsidRDefault="004E5807" w:rsidP="00AF730F">
      <w:pPr>
        <w:spacing w:after="0" w:line="276" w:lineRule="auto"/>
        <w:ind w:left="1843" w:hanging="1843"/>
        <w:jc w:val="both"/>
        <w:rPr>
          <w:b/>
          <w:i/>
          <w:sz w:val="22"/>
        </w:rPr>
      </w:pPr>
      <w:r w:rsidRPr="00057AEF">
        <w:rPr>
          <w:b/>
          <w:i/>
          <w:sz w:val="22"/>
        </w:rPr>
        <w:lastRenderedPageBreak/>
        <w:t>Egyéb képess</w:t>
      </w:r>
      <w:r w:rsidR="003703B0">
        <w:rPr>
          <w:b/>
          <w:i/>
          <w:sz w:val="22"/>
        </w:rPr>
        <w:t>égek</w:t>
      </w:r>
    </w:p>
    <w:p w14:paraId="2748EC34" w14:textId="77777777" w:rsidR="00E23BC8" w:rsidRPr="00895159" w:rsidRDefault="00E23BC8" w:rsidP="00A66875">
      <w:pPr>
        <w:spacing w:after="0" w:line="240" w:lineRule="auto"/>
        <w:ind w:left="1134"/>
        <w:jc w:val="both"/>
        <w:rPr>
          <w:sz w:val="22"/>
        </w:rPr>
      </w:pPr>
      <w:r w:rsidRPr="00895159">
        <w:rPr>
          <w:sz w:val="22"/>
        </w:rPr>
        <w:t>Számítógépes ismeretek (MS Word, Excel, PowerPoint, SPSS)</w:t>
      </w:r>
    </w:p>
    <w:p w14:paraId="339A5292" w14:textId="77777777" w:rsidR="00AA197F" w:rsidRDefault="004E5807" w:rsidP="00AA197F">
      <w:pPr>
        <w:spacing w:after="0" w:line="240" w:lineRule="auto"/>
        <w:ind w:left="1134"/>
        <w:jc w:val="both"/>
        <w:rPr>
          <w:sz w:val="22"/>
        </w:rPr>
      </w:pPr>
      <w:r w:rsidRPr="00895159">
        <w:rPr>
          <w:sz w:val="22"/>
        </w:rPr>
        <w:t>„B” kategóriás gépjárművezetői engedély</w:t>
      </w:r>
    </w:p>
    <w:p w14:paraId="425E700C" w14:textId="77777777" w:rsidR="004774E2" w:rsidRDefault="004774E2" w:rsidP="00AA197F">
      <w:pPr>
        <w:spacing w:after="0" w:line="240" w:lineRule="auto"/>
        <w:jc w:val="both"/>
        <w:rPr>
          <w:sz w:val="22"/>
        </w:rPr>
      </w:pPr>
    </w:p>
    <w:p w14:paraId="3BFD615D" w14:textId="1DA532F3" w:rsidR="00AA197F" w:rsidRPr="001A1E67" w:rsidRDefault="005E5E7C" w:rsidP="00AA197F">
      <w:pPr>
        <w:spacing w:after="0" w:line="240" w:lineRule="auto"/>
        <w:jc w:val="both"/>
        <w:rPr>
          <w:color w:val="000000" w:themeColor="text1"/>
          <w:sz w:val="22"/>
        </w:rPr>
      </w:pPr>
      <w:r w:rsidRPr="001A1E67">
        <w:rPr>
          <w:color w:val="000000" w:themeColor="text1"/>
          <w:sz w:val="22"/>
        </w:rPr>
        <w:t xml:space="preserve">Debrecen, </w:t>
      </w:r>
      <w:r w:rsidR="00A65C24" w:rsidRPr="001A1E67">
        <w:rPr>
          <w:color w:val="000000" w:themeColor="text1"/>
          <w:sz w:val="22"/>
        </w:rPr>
        <w:t>202</w:t>
      </w:r>
      <w:r w:rsidR="00AE0250" w:rsidRPr="001A1E67">
        <w:rPr>
          <w:color w:val="000000" w:themeColor="text1"/>
          <w:sz w:val="22"/>
        </w:rPr>
        <w:t>2</w:t>
      </w:r>
      <w:r w:rsidR="00A65C24" w:rsidRPr="001A1E67">
        <w:rPr>
          <w:color w:val="000000" w:themeColor="text1"/>
          <w:sz w:val="22"/>
        </w:rPr>
        <w:t xml:space="preserve">. </w:t>
      </w:r>
      <w:r w:rsidR="00AE0250" w:rsidRPr="001A1E67">
        <w:rPr>
          <w:color w:val="000000" w:themeColor="text1"/>
          <w:sz w:val="22"/>
        </w:rPr>
        <w:t>december 16.</w:t>
      </w:r>
    </w:p>
    <w:p w14:paraId="028D00EF" w14:textId="77777777" w:rsidR="00714C8F" w:rsidRDefault="00714C8F" w:rsidP="00AF730F">
      <w:pPr>
        <w:spacing w:after="0" w:line="240" w:lineRule="auto"/>
        <w:jc w:val="both"/>
        <w:rPr>
          <w:sz w:val="22"/>
        </w:rPr>
      </w:pPr>
    </w:p>
    <w:tbl>
      <w:tblPr>
        <w:tblW w:w="0" w:type="auto"/>
        <w:tblInd w:w="5070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714C8F" w:rsidRPr="00BF242E" w14:paraId="48EB70D0" w14:textId="77777777" w:rsidTr="00BF242E">
        <w:tc>
          <w:tcPr>
            <w:tcW w:w="4218" w:type="dxa"/>
          </w:tcPr>
          <w:p w14:paraId="7669839F" w14:textId="77777777" w:rsidR="00714C8F" w:rsidRPr="00BF242E" w:rsidRDefault="00714C8F" w:rsidP="00BF242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714C8F" w:rsidRPr="00BF242E" w14:paraId="22D39F94" w14:textId="77777777" w:rsidTr="00BF242E">
        <w:tc>
          <w:tcPr>
            <w:tcW w:w="4218" w:type="dxa"/>
          </w:tcPr>
          <w:p w14:paraId="0B53A452" w14:textId="77777777" w:rsidR="00714C8F" w:rsidRPr="00BF242E" w:rsidRDefault="00A65C24" w:rsidP="005E5E7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Dr. Tóth-</w:t>
            </w:r>
            <w:proofErr w:type="spellStart"/>
            <w:r w:rsidR="00714C8F" w:rsidRPr="00BF242E">
              <w:rPr>
                <w:sz w:val="22"/>
              </w:rPr>
              <w:t>Kurmai</w:t>
            </w:r>
            <w:proofErr w:type="spellEnd"/>
            <w:r w:rsidR="00714C8F" w:rsidRPr="00BF242E">
              <w:rPr>
                <w:sz w:val="22"/>
              </w:rPr>
              <w:t xml:space="preserve"> Viktória</w:t>
            </w:r>
          </w:p>
        </w:tc>
      </w:tr>
    </w:tbl>
    <w:p w14:paraId="2B9DB6AD" w14:textId="77777777" w:rsidR="00714C8F" w:rsidRPr="00895159" w:rsidRDefault="00714C8F" w:rsidP="00BF242E">
      <w:pPr>
        <w:spacing w:after="0" w:line="240" w:lineRule="auto"/>
        <w:jc w:val="both"/>
        <w:rPr>
          <w:sz w:val="22"/>
        </w:rPr>
      </w:pPr>
    </w:p>
    <w:sectPr w:rsidR="00714C8F" w:rsidRPr="00895159" w:rsidSect="00995E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A9211" w14:textId="77777777" w:rsidR="00E15251" w:rsidRDefault="00E15251" w:rsidP="00A772B3">
      <w:pPr>
        <w:spacing w:after="0" w:line="240" w:lineRule="auto"/>
      </w:pPr>
      <w:r>
        <w:separator/>
      </w:r>
    </w:p>
  </w:endnote>
  <w:endnote w:type="continuationSeparator" w:id="0">
    <w:p w14:paraId="59B4617A" w14:textId="77777777" w:rsidR="00E15251" w:rsidRDefault="00E15251" w:rsidP="00A7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C5BB" w14:textId="77777777" w:rsidR="00A772B3" w:rsidRDefault="00A772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2D05" w14:textId="77777777" w:rsidR="00E15251" w:rsidRDefault="00E15251" w:rsidP="00A772B3">
      <w:pPr>
        <w:spacing w:after="0" w:line="240" w:lineRule="auto"/>
      </w:pPr>
      <w:r>
        <w:separator/>
      </w:r>
    </w:p>
  </w:footnote>
  <w:footnote w:type="continuationSeparator" w:id="0">
    <w:p w14:paraId="73682D19" w14:textId="77777777" w:rsidR="00E15251" w:rsidRDefault="00E15251" w:rsidP="00A7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2526"/>
    <w:multiLevelType w:val="multilevel"/>
    <w:tmpl w:val="D7821586"/>
    <w:lvl w:ilvl="0">
      <w:start w:val="200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153A64"/>
    <w:multiLevelType w:val="multilevel"/>
    <w:tmpl w:val="A9EA0978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201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D600FB"/>
    <w:multiLevelType w:val="hybridMultilevel"/>
    <w:tmpl w:val="0EC886C0"/>
    <w:lvl w:ilvl="0" w:tplc="17E054C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0B0"/>
    <w:multiLevelType w:val="multilevel"/>
    <w:tmpl w:val="003A2A96"/>
    <w:lvl w:ilvl="0">
      <w:start w:val="20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E33909"/>
    <w:multiLevelType w:val="hybridMultilevel"/>
    <w:tmpl w:val="2B4EC7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66E45"/>
    <w:multiLevelType w:val="hybridMultilevel"/>
    <w:tmpl w:val="15FEF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800186">
    <w:abstractNumId w:val="1"/>
  </w:num>
  <w:num w:numId="2" w16cid:durableId="1955289450">
    <w:abstractNumId w:val="0"/>
  </w:num>
  <w:num w:numId="3" w16cid:durableId="228655148">
    <w:abstractNumId w:val="3"/>
  </w:num>
  <w:num w:numId="4" w16cid:durableId="1234779134">
    <w:abstractNumId w:val="5"/>
  </w:num>
  <w:num w:numId="5" w16cid:durableId="1038898381">
    <w:abstractNumId w:val="4"/>
  </w:num>
  <w:num w:numId="6" w16cid:durableId="199749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07"/>
    <w:rsid w:val="00057AEF"/>
    <w:rsid w:val="00150362"/>
    <w:rsid w:val="001A1E67"/>
    <w:rsid w:val="001C04F6"/>
    <w:rsid w:val="001D6C00"/>
    <w:rsid w:val="002324A8"/>
    <w:rsid w:val="002A4BBD"/>
    <w:rsid w:val="002D7F44"/>
    <w:rsid w:val="002E19A6"/>
    <w:rsid w:val="002F7057"/>
    <w:rsid w:val="00356DF5"/>
    <w:rsid w:val="003703B0"/>
    <w:rsid w:val="003C5AAA"/>
    <w:rsid w:val="003D3805"/>
    <w:rsid w:val="003F7EDA"/>
    <w:rsid w:val="004774E2"/>
    <w:rsid w:val="004A05F3"/>
    <w:rsid w:val="004B7657"/>
    <w:rsid w:val="004E5807"/>
    <w:rsid w:val="00521CCD"/>
    <w:rsid w:val="00554707"/>
    <w:rsid w:val="005B361E"/>
    <w:rsid w:val="005C6C55"/>
    <w:rsid w:val="005E1A2E"/>
    <w:rsid w:val="005E5E7C"/>
    <w:rsid w:val="005F3880"/>
    <w:rsid w:val="00600077"/>
    <w:rsid w:val="00606438"/>
    <w:rsid w:val="00627497"/>
    <w:rsid w:val="0063248E"/>
    <w:rsid w:val="00652B75"/>
    <w:rsid w:val="00683277"/>
    <w:rsid w:val="006F018F"/>
    <w:rsid w:val="00714C8F"/>
    <w:rsid w:val="007512CF"/>
    <w:rsid w:val="00767661"/>
    <w:rsid w:val="00772015"/>
    <w:rsid w:val="0077383A"/>
    <w:rsid w:val="0079683E"/>
    <w:rsid w:val="007C37CF"/>
    <w:rsid w:val="007F39B8"/>
    <w:rsid w:val="00806F3C"/>
    <w:rsid w:val="008155CC"/>
    <w:rsid w:val="00895159"/>
    <w:rsid w:val="008C7546"/>
    <w:rsid w:val="00922579"/>
    <w:rsid w:val="0092663D"/>
    <w:rsid w:val="00951AC2"/>
    <w:rsid w:val="00995E47"/>
    <w:rsid w:val="009D5909"/>
    <w:rsid w:val="009E2EA7"/>
    <w:rsid w:val="00A00D4C"/>
    <w:rsid w:val="00A21C68"/>
    <w:rsid w:val="00A22327"/>
    <w:rsid w:val="00A5629F"/>
    <w:rsid w:val="00A65C24"/>
    <w:rsid w:val="00A66875"/>
    <w:rsid w:val="00A772B3"/>
    <w:rsid w:val="00A835AF"/>
    <w:rsid w:val="00AA146E"/>
    <w:rsid w:val="00AA197F"/>
    <w:rsid w:val="00AD7960"/>
    <w:rsid w:val="00AE0250"/>
    <w:rsid w:val="00AF730F"/>
    <w:rsid w:val="00B13701"/>
    <w:rsid w:val="00B24F07"/>
    <w:rsid w:val="00B37FA8"/>
    <w:rsid w:val="00B66BD1"/>
    <w:rsid w:val="00BB4E7A"/>
    <w:rsid w:val="00BF242E"/>
    <w:rsid w:val="00C34D2A"/>
    <w:rsid w:val="00C4021B"/>
    <w:rsid w:val="00C413E6"/>
    <w:rsid w:val="00C641A0"/>
    <w:rsid w:val="00C9265C"/>
    <w:rsid w:val="00CB0BA1"/>
    <w:rsid w:val="00D40517"/>
    <w:rsid w:val="00D8259A"/>
    <w:rsid w:val="00D85725"/>
    <w:rsid w:val="00D9173C"/>
    <w:rsid w:val="00DC20B0"/>
    <w:rsid w:val="00DF062F"/>
    <w:rsid w:val="00DF2A6E"/>
    <w:rsid w:val="00E15251"/>
    <w:rsid w:val="00E207FB"/>
    <w:rsid w:val="00E23BC8"/>
    <w:rsid w:val="00E25E03"/>
    <w:rsid w:val="00E26427"/>
    <w:rsid w:val="00E277BD"/>
    <w:rsid w:val="00E3093C"/>
    <w:rsid w:val="00E63ACD"/>
    <w:rsid w:val="00E6730C"/>
    <w:rsid w:val="00ED006F"/>
    <w:rsid w:val="00F012AA"/>
    <w:rsid w:val="00FB1F9A"/>
    <w:rsid w:val="00FE406A"/>
    <w:rsid w:val="00FF1D6F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CCD9"/>
  <w15:chartTrackingRefBased/>
  <w15:docId w15:val="{4EC99B8E-7CCC-2B4D-95DE-A8F6572D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E5807"/>
    <w:pPr>
      <w:spacing w:after="200" w:line="480" w:lineRule="auto"/>
    </w:pPr>
    <w:rPr>
      <w:rFonts w:ascii="Times New Roman" w:hAnsi="Times New Roman"/>
      <w:sz w:val="24"/>
      <w:szCs w:val="22"/>
      <w:lang w:eastAsia="en-US"/>
    </w:rPr>
  </w:style>
  <w:style w:type="paragraph" w:styleId="Cmsor4">
    <w:name w:val="heading 4"/>
    <w:basedOn w:val="Norml"/>
    <w:link w:val="Cmsor4Char"/>
    <w:uiPriority w:val="9"/>
    <w:qFormat/>
    <w:rsid w:val="00D8572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58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E5807"/>
    <w:rPr>
      <w:rFonts w:ascii="Tahoma" w:eastAsia="Calibri" w:hAnsi="Tahoma" w:cs="Tahoma"/>
      <w:sz w:val="16"/>
      <w:szCs w:val="16"/>
    </w:rPr>
  </w:style>
  <w:style w:type="character" w:customStyle="1" w:styleId="Cmsor4Char">
    <w:name w:val="Címsor 4 Char"/>
    <w:link w:val="Cmsor4"/>
    <w:uiPriority w:val="9"/>
    <w:rsid w:val="00D8572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Kiemels2">
    <w:name w:val="Kiemelés2"/>
    <w:uiPriority w:val="22"/>
    <w:qFormat/>
    <w:rsid w:val="00D85725"/>
    <w:rPr>
      <w:b/>
      <w:bCs/>
    </w:rPr>
  </w:style>
  <w:style w:type="character" w:styleId="Hiperhivatkozs">
    <w:name w:val="Hyperlink"/>
    <w:uiPriority w:val="99"/>
    <w:unhideWhenUsed/>
    <w:rsid w:val="00057AEF"/>
    <w:rPr>
      <w:color w:val="0000FF"/>
      <w:u w:val="single"/>
    </w:rPr>
  </w:style>
  <w:style w:type="table" w:styleId="Rcsostblzat">
    <w:name w:val="Table Grid"/>
    <w:basedOn w:val="Normltblzat"/>
    <w:uiPriority w:val="59"/>
    <w:rsid w:val="00714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A05F3"/>
    <w:pPr>
      <w:spacing w:line="276" w:lineRule="auto"/>
      <w:ind w:left="720"/>
      <w:contextualSpacing/>
    </w:pPr>
    <w:rPr>
      <w:rFonts w:ascii="Calibri" w:hAnsi="Calibri"/>
      <w:sz w:val="22"/>
    </w:rPr>
  </w:style>
  <w:style w:type="paragraph" w:styleId="lfej">
    <w:name w:val="header"/>
    <w:basedOn w:val="Norml"/>
    <w:link w:val="lfejChar"/>
    <w:uiPriority w:val="99"/>
    <w:unhideWhenUsed/>
    <w:rsid w:val="00A772B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A772B3"/>
    <w:rPr>
      <w:rFonts w:ascii="Times New Roman" w:hAnsi="Times New Roman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772B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A772B3"/>
    <w:rPr>
      <w:rFonts w:ascii="Times New Roman" w:hAnsi="Times New Roman"/>
      <w:sz w:val="24"/>
      <w:szCs w:val="22"/>
      <w:lang w:eastAsia="en-US"/>
    </w:rPr>
  </w:style>
  <w:style w:type="character" w:styleId="Feloldatlanmegemlts">
    <w:name w:val="Unresolved Mention"/>
    <w:uiPriority w:val="99"/>
    <w:semiHidden/>
    <w:unhideWhenUsed/>
    <w:rsid w:val="00A65C24"/>
    <w:rPr>
      <w:color w:val="605E5C"/>
      <w:shd w:val="clear" w:color="auto" w:fill="E1DFDD"/>
    </w:rPr>
  </w:style>
  <w:style w:type="character" w:customStyle="1" w:styleId="object">
    <w:name w:val="object"/>
    <w:basedOn w:val="Bekezdsalapbettpusa"/>
    <w:rsid w:val="00AE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allto:978-963-473-763-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AA06-7D38-4431-8030-7BD1397E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679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Links>
    <vt:vector size="6" baseType="variant"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callto:978-963-473-763-6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Kurmai Viktória</dc:creator>
  <cp:keywords/>
  <cp:lastModifiedBy>Viktória Dr. Tóth-Kurmai</cp:lastModifiedBy>
  <cp:revision>6</cp:revision>
  <cp:lastPrinted>2016-02-29T07:31:00Z</cp:lastPrinted>
  <dcterms:created xsi:type="dcterms:W3CDTF">2022-12-16T21:20:00Z</dcterms:created>
  <dcterms:modified xsi:type="dcterms:W3CDTF">2023-02-09T15:05:00Z</dcterms:modified>
</cp:coreProperties>
</file>